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4E1CA" w14:textId="77777777" w:rsidR="0061221D" w:rsidRPr="00791E32" w:rsidRDefault="0061221D" w:rsidP="0061221D">
      <w:pPr>
        <w:jc w:val="center"/>
        <w:rPr>
          <w:b/>
        </w:rPr>
      </w:pPr>
      <w:r w:rsidRPr="00791E32">
        <w:rPr>
          <w:b/>
        </w:rPr>
        <w:t>Marriage Essentials</w:t>
      </w:r>
    </w:p>
    <w:p w14:paraId="7256E36A" w14:textId="77777777" w:rsidR="0061221D" w:rsidRPr="00791E32" w:rsidRDefault="0061221D" w:rsidP="006122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rPr>
      </w:pPr>
      <w:r w:rsidRPr="00791E32">
        <w:rPr>
          <w:b/>
          <w:bCs/>
        </w:rPr>
        <w:t>The Top 9½ Marriage Busters</w:t>
      </w:r>
    </w:p>
    <w:p w14:paraId="0A5F3BF8" w14:textId="77777777" w:rsidR="0061221D" w:rsidRPr="00791E32" w:rsidRDefault="0061221D" w:rsidP="006122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791E32">
        <w:t>How to avoid them and build a lasting, fruitful marriage</w:t>
      </w:r>
      <w:r w:rsidRPr="00791E32">
        <w:rPr>
          <w:b/>
        </w:rPr>
        <w:t xml:space="preserve"> </w:t>
      </w:r>
    </w:p>
    <w:p w14:paraId="028C4049" w14:textId="0AD27482" w:rsidR="0061221D" w:rsidRPr="00791E32" w:rsidRDefault="0061221D" w:rsidP="0061221D">
      <w:pPr>
        <w:jc w:val="center"/>
        <w:rPr>
          <w:b/>
        </w:rPr>
      </w:pPr>
      <w:r w:rsidRPr="00791E32">
        <w:rPr>
          <w:b/>
        </w:rPr>
        <w:t xml:space="preserve">Buster No. 8:  </w:t>
      </w:r>
      <w:r w:rsidR="005E0DFC" w:rsidRPr="00791E32">
        <w:rPr>
          <w:b/>
        </w:rPr>
        <w:t>Addictions</w:t>
      </w:r>
    </w:p>
    <w:p w14:paraId="5AC5B2A1" w14:textId="49DC63C1" w:rsidR="0001255E" w:rsidRPr="00791E32" w:rsidRDefault="0001255E" w:rsidP="0001255E">
      <w:pPr>
        <w:jc w:val="center"/>
        <w:rPr>
          <w:bCs/>
        </w:rPr>
      </w:pPr>
      <w:r w:rsidRPr="00791E32">
        <w:rPr>
          <w:bCs/>
        </w:rPr>
        <w:t xml:space="preserve">Part </w:t>
      </w:r>
      <w:r w:rsidR="00CC1A44" w:rsidRPr="00791E32">
        <w:rPr>
          <w:bCs/>
        </w:rPr>
        <w:t>3</w:t>
      </w:r>
      <w:r w:rsidRPr="00791E32">
        <w:rPr>
          <w:bCs/>
        </w:rPr>
        <w:t xml:space="preserve">:  </w:t>
      </w:r>
      <w:r w:rsidR="00CC1A44" w:rsidRPr="00791E32">
        <w:t>What</w:t>
      </w:r>
      <w:r w:rsidRPr="00791E32">
        <w:t xml:space="preserve"> perpetuates </w:t>
      </w:r>
      <w:r w:rsidR="00CC1A44" w:rsidRPr="00791E32">
        <w:t xml:space="preserve">addictions / About </w:t>
      </w:r>
      <w:proofErr w:type="gramStart"/>
      <w:r w:rsidR="00CC1A44" w:rsidRPr="00791E32">
        <w:t>recovery</w:t>
      </w:r>
      <w:proofErr w:type="gramEnd"/>
    </w:p>
    <w:p w14:paraId="40569F71" w14:textId="72065631" w:rsidR="0061221D" w:rsidRPr="00791E32" w:rsidRDefault="0061221D" w:rsidP="00094C1E">
      <w:pPr>
        <w:jc w:val="center"/>
        <w:rPr>
          <w:bCs/>
        </w:rPr>
      </w:pPr>
      <w:r w:rsidRPr="00791E32">
        <w:rPr>
          <w:bCs/>
        </w:rPr>
        <w:t xml:space="preserve">Paul and Teri Reisser – </w:t>
      </w:r>
      <w:r w:rsidR="00CC1A44" w:rsidRPr="00791E32">
        <w:rPr>
          <w:bCs/>
        </w:rPr>
        <w:t>May 5</w:t>
      </w:r>
      <w:r w:rsidRPr="00791E32">
        <w:rPr>
          <w:bCs/>
        </w:rPr>
        <w:t>, 2024</w:t>
      </w:r>
    </w:p>
    <w:p w14:paraId="7719ABF7" w14:textId="77777777" w:rsidR="004E2382" w:rsidRPr="00791E32" w:rsidRDefault="004E2382" w:rsidP="004E2382"/>
    <w:p w14:paraId="2EE72123" w14:textId="7FB05D11" w:rsidR="004E2382" w:rsidRPr="00791E32" w:rsidRDefault="004E2382" w:rsidP="00BB6099">
      <w:r w:rsidRPr="00791E32">
        <w:t>The most important questions to answer if one or both people in a marriage are dealing with an addiction.</w:t>
      </w:r>
    </w:p>
    <w:p w14:paraId="73EEFFAC" w14:textId="77777777" w:rsidR="004E2382" w:rsidRPr="00791E32" w:rsidRDefault="004E2382" w:rsidP="003E2795">
      <w:pPr>
        <w:pStyle w:val="ListParagraph"/>
        <w:numPr>
          <w:ilvl w:val="1"/>
          <w:numId w:val="7"/>
        </w:numPr>
      </w:pPr>
      <w:r w:rsidRPr="00791E32">
        <w:t>Does my spouse, or do I, have an addiction? How would I know?</w:t>
      </w:r>
    </w:p>
    <w:p w14:paraId="32D36006" w14:textId="77777777" w:rsidR="004E2382" w:rsidRPr="00791E32" w:rsidRDefault="004E2382" w:rsidP="003E2795">
      <w:pPr>
        <w:pStyle w:val="ListParagraph"/>
        <w:numPr>
          <w:ilvl w:val="1"/>
          <w:numId w:val="7"/>
        </w:numPr>
      </w:pPr>
      <w:r w:rsidRPr="00791E32">
        <w:t>How does addiction destroy a marriage (</w:t>
      </w:r>
      <w:proofErr w:type="gramStart"/>
      <w:r w:rsidRPr="00791E32">
        <w:t>whether or not</w:t>
      </w:r>
      <w:proofErr w:type="gramEnd"/>
      <w:r w:rsidRPr="00791E32">
        <w:t xml:space="preserve"> a divorce happens)?  Let us count the ways.</w:t>
      </w:r>
    </w:p>
    <w:p w14:paraId="72178771" w14:textId="77777777" w:rsidR="004E2382" w:rsidRPr="00791E32" w:rsidRDefault="004E2382" w:rsidP="003E2795">
      <w:pPr>
        <w:pStyle w:val="ListParagraph"/>
        <w:numPr>
          <w:ilvl w:val="1"/>
          <w:numId w:val="7"/>
        </w:numPr>
      </w:pPr>
      <w:r w:rsidRPr="00791E32">
        <w:t xml:space="preserve">How do addictions get established?  </w:t>
      </w:r>
    </w:p>
    <w:p w14:paraId="5436830C" w14:textId="77777777" w:rsidR="003E2795" w:rsidRPr="00791E32" w:rsidRDefault="004E2382" w:rsidP="003E2795">
      <w:pPr>
        <w:pStyle w:val="ListParagraph"/>
        <w:numPr>
          <w:ilvl w:val="1"/>
          <w:numId w:val="7"/>
        </w:numPr>
      </w:pPr>
      <w:r w:rsidRPr="00791E32">
        <w:t xml:space="preserve">What are the forces that perpetuate addictions?  (Shame and secrecy, on top of </w:t>
      </w:r>
      <w:proofErr w:type="gramStart"/>
      <w:r w:rsidRPr="00791E32">
        <w:t>all of</w:t>
      </w:r>
      <w:proofErr w:type="gramEnd"/>
      <w:r w:rsidRPr="00791E32">
        <w:t xml:space="preserve"> the others.)</w:t>
      </w:r>
    </w:p>
    <w:p w14:paraId="00F09EC4" w14:textId="582CA1B7" w:rsidR="003E2795" w:rsidRPr="00791E32" w:rsidRDefault="003E2795" w:rsidP="003E2795">
      <w:pPr>
        <w:pStyle w:val="ListParagraph"/>
        <w:numPr>
          <w:ilvl w:val="1"/>
          <w:numId w:val="7"/>
        </w:numPr>
      </w:pPr>
      <w:r w:rsidRPr="00791E32">
        <w:rPr>
          <w:color w:val="000000" w:themeColor="text1"/>
        </w:rPr>
        <w:t>How do I help someone with an addiction problem?</w:t>
      </w:r>
      <w:r w:rsidR="00B51046" w:rsidRPr="00791E32">
        <w:rPr>
          <w:color w:val="000000" w:themeColor="text1"/>
        </w:rPr>
        <w:t xml:space="preserve"> </w:t>
      </w:r>
    </w:p>
    <w:p w14:paraId="5CFC0E8E" w14:textId="77777777" w:rsidR="003E2795" w:rsidRPr="00791E32" w:rsidRDefault="003E2795" w:rsidP="003E2795">
      <w:pPr>
        <w:pStyle w:val="ListParagraph"/>
        <w:numPr>
          <w:ilvl w:val="1"/>
          <w:numId w:val="7"/>
        </w:numPr>
      </w:pPr>
      <w:r w:rsidRPr="00791E32">
        <w:t>How do I recover from an addiction?</w:t>
      </w:r>
    </w:p>
    <w:p w14:paraId="2098D888" w14:textId="77777777" w:rsidR="004E2382" w:rsidRPr="00791E32" w:rsidRDefault="004E2382" w:rsidP="003E2795">
      <w:pPr>
        <w:pStyle w:val="ListParagraph"/>
        <w:numPr>
          <w:ilvl w:val="1"/>
          <w:numId w:val="7"/>
        </w:numPr>
      </w:pPr>
      <w:r w:rsidRPr="00791E32">
        <w:t>How can we in the church (the Body of Christ) help people with addictions?  (And how can we do better at this?)</w:t>
      </w:r>
    </w:p>
    <w:p w14:paraId="22B7ACCE" w14:textId="77777777" w:rsidR="004E2382" w:rsidRPr="00791E32" w:rsidRDefault="004E2382" w:rsidP="004E2382"/>
    <w:p w14:paraId="7B6D14AD" w14:textId="44AC567F" w:rsidR="004E2382" w:rsidRPr="00791E32" w:rsidRDefault="004E2382" w:rsidP="004E2382">
      <w:r w:rsidRPr="00791E32">
        <w:t xml:space="preserve">We are dividing our conversations into </w:t>
      </w:r>
      <w:r w:rsidR="00982EB5" w:rsidRPr="00791E32">
        <w:t xml:space="preserve">several </w:t>
      </w:r>
      <w:r w:rsidRPr="00791E32">
        <w:t>parts:</w:t>
      </w:r>
    </w:p>
    <w:p w14:paraId="22BF39BE" w14:textId="77777777" w:rsidR="004E2382" w:rsidRPr="00791E32" w:rsidRDefault="004E2382" w:rsidP="004E2382">
      <w:pPr>
        <w:pStyle w:val="ListParagraph"/>
        <w:numPr>
          <w:ilvl w:val="0"/>
          <w:numId w:val="16"/>
        </w:numPr>
      </w:pPr>
      <w:r w:rsidRPr="00791E32">
        <w:t>Part 1:  What constitutes an addiction, and how addictions impact marriage.  (Questions 1 and 2</w:t>
      </w:r>
      <w:proofErr w:type="gramStart"/>
      <w:r w:rsidRPr="00791E32">
        <w:t>)  See</w:t>
      </w:r>
      <w:proofErr w:type="gramEnd"/>
      <w:r w:rsidRPr="00791E32">
        <w:t xml:space="preserve"> notes from April 7, 2024.</w:t>
      </w:r>
    </w:p>
    <w:p w14:paraId="00260094" w14:textId="666A5676" w:rsidR="00982EB5" w:rsidRPr="00791E32" w:rsidRDefault="004E2382" w:rsidP="004E2382">
      <w:pPr>
        <w:pStyle w:val="ListParagraph"/>
        <w:numPr>
          <w:ilvl w:val="0"/>
          <w:numId w:val="16"/>
        </w:numPr>
      </w:pPr>
      <w:r w:rsidRPr="00791E32">
        <w:t xml:space="preserve">Part 2:  How addictions become established -- physiological, psychological, generic, </w:t>
      </w:r>
      <w:proofErr w:type="gramStart"/>
      <w:r w:rsidRPr="00791E32">
        <w:t>environmental</w:t>
      </w:r>
      <w:proofErr w:type="gramEnd"/>
      <w:r w:rsidRPr="00791E32">
        <w:t xml:space="preserve"> and spiritual factors</w:t>
      </w:r>
      <w:r w:rsidR="001820D6" w:rsidRPr="00791E32">
        <w:t>. (Question 3) See notes from April 21, 2024</w:t>
      </w:r>
    </w:p>
    <w:p w14:paraId="1D170278" w14:textId="45FA8037" w:rsidR="004E2382" w:rsidRPr="00791E32" w:rsidRDefault="00982EB5" w:rsidP="004E2382">
      <w:pPr>
        <w:pStyle w:val="ListParagraph"/>
        <w:numPr>
          <w:ilvl w:val="0"/>
          <w:numId w:val="16"/>
        </w:numPr>
      </w:pPr>
      <w:r w:rsidRPr="00791E32">
        <w:t>Part 3</w:t>
      </w:r>
      <w:r w:rsidR="004E2382" w:rsidRPr="00791E32">
        <w:t xml:space="preserve"> </w:t>
      </w:r>
      <w:r w:rsidR="001820D6" w:rsidRPr="00791E32">
        <w:t xml:space="preserve">  </w:t>
      </w:r>
      <w:r w:rsidRPr="00791E32">
        <w:t>W</w:t>
      </w:r>
      <w:r w:rsidR="004E2382" w:rsidRPr="00791E32">
        <w:t xml:space="preserve">hat perpetuates </w:t>
      </w:r>
      <w:r w:rsidRPr="00791E32">
        <w:t>addictions</w:t>
      </w:r>
      <w:r w:rsidR="004E2382" w:rsidRPr="00791E32">
        <w:t xml:space="preserve"> </w:t>
      </w:r>
      <w:r w:rsidRPr="00791E32">
        <w:t xml:space="preserve">/ About recovery </w:t>
      </w:r>
      <w:r w:rsidR="004E2382" w:rsidRPr="00791E32">
        <w:t>(</w:t>
      </w:r>
      <w:r w:rsidR="001820D6" w:rsidRPr="00791E32">
        <w:t xml:space="preserve">Questions </w:t>
      </w:r>
      <w:r w:rsidR="004E2382" w:rsidRPr="00791E32">
        <w:t>4</w:t>
      </w:r>
      <w:r w:rsidR="001820D6" w:rsidRPr="00791E32">
        <w:t>-7</w:t>
      </w:r>
      <w:r w:rsidR="004E2382" w:rsidRPr="00791E32">
        <w:t>)</w:t>
      </w:r>
      <w:r w:rsidRPr="00791E32">
        <w:t xml:space="preserve"> </w:t>
      </w:r>
    </w:p>
    <w:p w14:paraId="16C68445" w14:textId="47175659" w:rsidR="004E2382" w:rsidRPr="00791E32" w:rsidRDefault="004E2382" w:rsidP="004E2382">
      <w:pPr>
        <w:pStyle w:val="ListParagraph"/>
        <w:numPr>
          <w:ilvl w:val="0"/>
          <w:numId w:val="16"/>
        </w:numPr>
      </w:pPr>
      <w:r w:rsidRPr="00791E32">
        <w:t xml:space="preserve">Part </w:t>
      </w:r>
      <w:r w:rsidR="001820D6" w:rsidRPr="00791E32">
        <w:t>4</w:t>
      </w:r>
      <w:r w:rsidRPr="00791E32">
        <w:t xml:space="preserve">:  </w:t>
      </w:r>
      <w:r w:rsidR="001820D6" w:rsidRPr="00791E32">
        <w:t>More a</w:t>
      </w:r>
      <w:r w:rsidRPr="00791E32">
        <w:t>bout recovery.  (Questions 5</w:t>
      </w:r>
      <w:r w:rsidR="001820D6" w:rsidRPr="00791E32">
        <w:t>-</w:t>
      </w:r>
      <w:r w:rsidRPr="00791E32">
        <w:t>7)</w:t>
      </w:r>
    </w:p>
    <w:p w14:paraId="58CD1A44" w14:textId="77777777" w:rsidR="004E2382" w:rsidRPr="00791E32" w:rsidRDefault="004E2382" w:rsidP="004E2382"/>
    <w:p w14:paraId="4F757C51" w14:textId="77777777" w:rsidR="004E2382" w:rsidRPr="00791E32" w:rsidRDefault="004E2382" w:rsidP="004E2382">
      <w:pPr>
        <w:rPr>
          <w:b/>
          <w:bCs/>
        </w:rPr>
      </w:pPr>
      <w:r w:rsidRPr="00791E32">
        <w:rPr>
          <w:b/>
          <w:bCs/>
        </w:rPr>
        <w:t>Recap of Part 1:  What constitutes an addiction?</w:t>
      </w:r>
    </w:p>
    <w:p w14:paraId="692F128E" w14:textId="77777777" w:rsidR="004E2382" w:rsidRPr="00791E32" w:rsidRDefault="004E2382" w:rsidP="004E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791E32">
        <w:tab/>
        <w:t>Definition from Psychology Today’s website in 2013:</w:t>
      </w:r>
    </w:p>
    <w:p w14:paraId="4DE7B757" w14:textId="77777777" w:rsidR="004E2382" w:rsidRPr="00791E32" w:rsidRDefault="004E2382" w:rsidP="004E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70"/>
      </w:pPr>
      <w:r w:rsidRPr="00791E32">
        <w:t>Addiction is a condition that results when a person ingests a substance (alcohol, cocaine, nicotine) or engages in an activity (gambling) that can be pleasurable but the continued use of which becomes compulsive and interferes with ordinary life responsibilities, such as work or relationships, or health. Users may not be aware that their behavior is out of control and causing problems for themselves and others. [http://www.psychologytoday.com/basics/addiction]</w:t>
      </w:r>
    </w:p>
    <w:p w14:paraId="4D7151B5" w14:textId="77777777" w:rsidR="004E2382" w:rsidRPr="00791E32" w:rsidRDefault="004E2382" w:rsidP="004E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0F586313" w14:textId="77777777" w:rsidR="004E2382" w:rsidRPr="00791E32" w:rsidRDefault="004E2382" w:rsidP="004E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rPr>
      </w:pPr>
      <w:r w:rsidRPr="00791E32">
        <w:rPr>
          <w:b/>
          <w:bCs/>
        </w:rPr>
        <w:t>What are the primary forms of addiction?</w:t>
      </w:r>
    </w:p>
    <w:p w14:paraId="4CDD8CF8" w14:textId="77777777" w:rsidR="004E2382" w:rsidRPr="00791E32" w:rsidRDefault="004E2382" w:rsidP="00094C1E">
      <w:pPr>
        <w:pStyle w:val="ListParagraph"/>
        <w:widowControl w:val="0"/>
        <w:numPr>
          <w:ilvl w:val="0"/>
          <w:numId w:val="4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791E32">
        <w:t xml:space="preserve">Substances:  Tobacco, alcohol, prescription or legal substances, illegal substances </w:t>
      </w:r>
    </w:p>
    <w:p w14:paraId="6A75E15B" w14:textId="77777777" w:rsidR="004E2382" w:rsidRPr="00791E32" w:rsidRDefault="004E2382" w:rsidP="004E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ectPr w:rsidR="004E2382" w:rsidRPr="00791E32" w:rsidSect="005721E8">
          <w:footerReference w:type="even" r:id="rId7"/>
          <w:footerReference w:type="default" r:id="rId8"/>
          <w:pgSz w:w="12240" w:h="15840"/>
          <w:pgMar w:top="1440" w:right="1440" w:bottom="1440" w:left="1440" w:header="720" w:footer="720" w:gutter="0"/>
          <w:cols w:space="720"/>
          <w:docGrid w:linePitch="360"/>
        </w:sectPr>
      </w:pPr>
    </w:p>
    <w:p w14:paraId="4753430A" w14:textId="77777777" w:rsidR="004E2382" w:rsidRPr="00791E32" w:rsidRDefault="004E2382" w:rsidP="00094C1E">
      <w:pPr>
        <w:pStyle w:val="ListParagraph"/>
        <w:widowControl w:val="0"/>
        <w:numPr>
          <w:ilvl w:val="0"/>
          <w:numId w:val="4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791E32">
        <w:t>Behaviors: Gambling, sex / pornography, shopping, eating, video games</w:t>
      </w:r>
    </w:p>
    <w:p w14:paraId="04666FAE" w14:textId="77777777" w:rsidR="00CC17E0" w:rsidRPr="00791E32" w:rsidRDefault="004E2382" w:rsidP="00094C1E">
      <w:pPr>
        <w:pStyle w:val="ListParagraph"/>
        <w:widowControl w:val="0"/>
        <w:numPr>
          <w:ilvl w:val="0"/>
          <w:numId w:val="4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791E32">
        <w:t xml:space="preserve">Borderline areas: Exercise, sports, relationships, making </w:t>
      </w:r>
      <w:proofErr w:type="gramStart"/>
      <w:r w:rsidRPr="00791E32">
        <w:t>money</w:t>
      </w:r>
      <w:proofErr w:type="gramEnd"/>
      <w:r w:rsidRPr="00791E32">
        <w:tab/>
      </w:r>
    </w:p>
    <w:p w14:paraId="1FB93E56" w14:textId="77777777" w:rsidR="00CC17E0" w:rsidRPr="00791E32" w:rsidRDefault="00CC17E0" w:rsidP="004E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20992111" w14:textId="77777777" w:rsidR="00CC17E0" w:rsidRPr="00791E32" w:rsidRDefault="00CC17E0" w:rsidP="00CC17E0">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rPr>
      </w:pPr>
      <w:r w:rsidRPr="00791E32">
        <w:rPr>
          <w:b/>
          <w:bCs/>
        </w:rPr>
        <w:t>What are the characteristics of addictive behaviors?</w:t>
      </w:r>
    </w:p>
    <w:p w14:paraId="2D964904" w14:textId="77777777" w:rsidR="00CC17E0" w:rsidRPr="00791E32" w:rsidRDefault="00CC17E0" w:rsidP="00CC17E0">
      <w:pPr>
        <w:pStyle w:val="block-listitem"/>
        <w:spacing w:before="0" w:beforeAutospacing="0" w:after="0" w:afterAutospacing="0"/>
        <w:ind w:left="720"/>
        <w:textAlignment w:val="baseline"/>
        <w:rPr>
          <w:b/>
          <w:bCs/>
          <w:color w:val="000000"/>
        </w:rPr>
      </w:pPr>
      <w:r w:rsidRPr="00791E32">
        <w:rPr>
          <w:b/>
          <w:bCs/>
          <w:color w:val="000000"/>
        </w:rPr>
        <w:t>Impaired control:</w:t>
      </w:r>
    </w:p>
    <w:p w14:paraId="797BEEFF" w14:textId="77777777" w:rsidR="00CC17E0" w:rsidRPr="00791E32" w:rsidRDefault="00CC17E0" w:rsidP="00CC17E0">
      <w:pPr>
        <w:pStyle w:val="block-listitem"/>
        <w:spacing w:before="0" w:beforeAutospacing="0" w:after="0" w:afterAutospacing="0"/>
        <w:ind w:left="1170"/>
        <w:textAlignment w:val="baseline"/>
        <w:rPr>
          <w:b/>
          <w:bCs/>
          <w:color w:val="000000"/>
        </w:rPr>
      </w:pPr>
      <w:proofErr w:type="gramStart"/>
      <w:r w:rsidRPr="00791E32">
        <w:rPr>
          <w:b/>
          <w:bCs/>
          <w:color w:val="000000"/>
        </w:rPr>
        <w:t xml:space="preserve">1  </w:t>
      </w:r>
      <w:r w:rsidRPr="00791E32">
        <w:rPr>
          <w:rStyle w:val="Strong"/>
          <w:rFonts w:eastAsiaTheme="majorEastAsia"/>
          <w:b w:val="0"/>
          <w:bCs w:val="0"/>
          <w:color w:val="000000"/>
          <w:bdr w:val="none" w:sz="0" w:space="0" w:color="auto" w:frame="1"/>
        </w:rPr>
        <w:t>Taking</w:t>
      </w:r>
      <w:proofErr w:type="gramEnd"/>
      <w:r w:rsidRPr="00791E32">
        <w:rPr>
          <w:rStyle w:val="Strong"/>
          <w:rFonts w:eastAsiaTheme="majorEastAsia"/>
          <w:b w:val="0"/>
          <w:bCs w:val="0"/>
          <w:color w:val="000000"/>
          <w:bdr w:val="none" w:sz="0" w:space="0" w:color="auto" w:frame="1"/>
        </w:rPr>
        <w:t xml:space="preserve"> more or for longer than intended</w:t>
      </w:r>
    </w:p>
    <w:p w14:paraId="228CB6F5" w14:textId="77777777" w:rsidR="00CC17E0" w:rsidRPr="00791E32" w:rsidRDefault="00CC17E0" w:rsidP="00CC17E0">
      <w:pPr>
        <w:pStyle w:val="block-listitem"/>
        <w:spacing w:before="0" w:beforeAutospacing="0" w:after="0" w:afterAutospacing="0"/>
        <w:ind w:left="1170"/>
        <w:textAlignment w:val="baseline"/>
        <w:rPr>
          <w:b/>
          <w:bCs/>
          <w:color w:val="000000"/>
        </w:rPr>
      </w:pPr>
      <w:proofErr w:type="gramStart"/>
      <w:r w:rsidRPr="00791E32">
        <w:rPr>
          <w:b/>
          <w:bCs/>
          <w:color w:val="000000"/>
        </w:rPr>
        <w:t xml:space="preserve">2  </w:t>
      </w:r>
      <w:r w:rsidRPr="00791E32">
        <w:rPr>
          <w:rStyle w:val="Strong"/>
          <w:rFonts w:eastAsiaTheme="majorEastAsia"/>
          <w:b w:val="0"/>
          <w:bCs w:val="0"/>
          <w:color w:val="000000"/>
          <w:bdr w:val="none" w:sz="0" w:space="0" w:color="auto" w:frame="1"/>
        </w:rPr>
        <w:t>Unsuccessful</w:t>
      </w:r>
      <w:proofErr w:type="gramEnd"/>
      <w:r w:rsidRPr="00791E32">
        <w:rPr>
          <w:rStyle w:val="Strong"/>
          <w:rFonts w:eastAsiaTheme="majorEastAsia"/>
          <w:b w:val="0"/>
          <w:bCs w:val="0"/>
          <w:color w:val="000000"/>
          <w:bdr w:val="none" w:sz="0" w:space="0" w:color="auto" w:frame="1"/>
        </w:rPr>
        <w:t xml:space="preserve"> efforts to stop or cut down use</w:t>
      </w:r>
    </w:p>
    <w:p w14:paraId="0B539479" w14:textId="77777777" w:rsidR="00CC17E0" w:rsidRPr="00791E32" w:rsidRDefault="00CC17E0" w:rsidP="00CC17E0">
      <w:pPr>
        <w:pStyle w:val="block-listitem"/>
        <w:spacing w:before="0" w:beforeAutospacing="0" w:after="0" w:afterAutospacing="0"/>
        <w:ind w:left="1170"/>
        <w:textAlignment w:val="baseline"/>
        <w:rPr>
          <w:b/>
          <w:bCs/>
          <w:color w:val="000000"/>
        </w:rPr>
      </w:pPr>
      <w:proofErr w:type="gramStart"/>
      <w:r w:rsidRPr="00791E32">
        <w:rPr>
          <w:b/>
          <w:bCs/>
          <w:color w:val="000000"/>
        </w:rPr>
        <w:lastRenderedPageBreak/>
        <w:t xml:space="preserve">3  </w:t>
      </w:r>
      <w:r w:rsidRPr="00791E32">
        <w:rPr>
          <w:rStyle w:val="Strong"/>
          <w:rFonts w:eastAsiaTheme="majorEastAsia"/>
          <w:b w:val="0"/>
          <w:bCs w:val="0"/>
          <w:color w:val="000000"/>
          <w:bdr w:val="none" w:sz="0" w:space="0" w:color="auto" w:frame="1"/>
        </w:rPr>
        <w:t>Spending</w:t>
      </w:r>
      <w:proofErr w:type="gramEnd"/>
      <w:r w:rsidRPr="00791E32">
        <w:rPr>
          <w:rStyle w:val="Strong"/>
          <w:rFonts w:eastAsiaTheme="majorEastAsia"/>
          <w:b w:val="0"/>
          <w:bCs w:val="0"/>
          <w:color w:val="000000"/>
          <w:bdr w:val="none" w:sz="0" w:space="0" w:color="auto" w:frame="1"/>
        </w:rPr>
        <w:t xml:space="preserve"> a great deal of time obtaining, using, or recovering from use</w:t>
      </w:r>
    </w:p>
    <w:p w14:paraId="207393AA" w14:textId="77777777" w:rsidR="00CC17E0" w:rsidRPr="00791E32" w:rsidRDefault="00CC17E0" w:rsidP="00CC17E0">
      <w:pPr>
        <w:pStyle w:val="block-listitem"/>
        <w:spacing w:before="0" w:beforeAutospacing="0" w:after="0" w:afterAutospacing="0"/>
        <w:ind w:left="1170"/>
        <w:textAlignment w:val="baseline"/>
        <w:rPr>
          <w:rStyle w:val="Strong"/>
          <w:rFonts w:eastAsiaTheme="majorEastAsia"/>
          <w:b w:val="0"/>
          <w:bCs w:val="0"/>
          <w:color w:val="000000"/>
        </w:rPr>
      </w:pPr>
      <w:proofErr w:type="gramStart"/>
      <w:r w:rsidRPr="00791E32">
        <w:rPr>
          <w:b/>
          <w:bCs/>
          <w:color w:val="000000"/>
        </w:rPr>
        <w:t xml:space="preserve">4  </w:t>
      </w:r>
      <w:r w:rsidRPr="00791E32">
        <w:rPr>
          <w:rStyle w:val="Strong"/>
          <w:rFonts w:eastAsiaTheme="majorEastAsia"/>
          <w:b w:val="0"/>
          <w:bCs w:val="0"/>
          <w:color w:val="000000"/>
          <w:bdr w:val="none" w:sz="0" w:space="0" w:color="auto" w:frame="1"/>
        </w:rPr>
        <w:t>Craving</w:t>
      </w:r>
      <w:proofErr w:type="gramEnd"/>
      <w:r w:rsidRPr="00791E32">
        <w:rPr>
          <w:rStyle w:val="Strong"/>
          <w:rFonts w:eastAsiaTheme="majorEastAsia"/>
          <w:b w:val="0"/>
          <w:bCs w:val="0"/>
          <w:color w:val="000000"/>
          <w:bdr w:val="none" w:sz="0" w:space="0" w:color="auto" w:frame="1"/>
        </w:rPr>
        <w:t xml:space="preserve"> for substance</w:t>
      </w:r>
    </w:p>
    <w:p w14:paraId="0CF4B2F5" w14:textId="77777777" w:rsidR="00CC17E0" w:rsidRPr="00791E32" w:rsidRDefault="00CC17E0" w:rsidP="00CC17E0">
      <w:pPr>
        <w:pStyle w:val="block-listitem"/>
        <w:spacing w:before="0" w:beforeAutospacing="0" w:after="0" w:afterAutospacing="0"/>
        <w:ind w:left="720"/>
        <w:textAlignment w:val="baseline"/>
        <w:rPr>
          <w:color w:val="000000"/>
        </w:rPr>
      </w:pPr>
      <w:r w:rsidRPr="00791E32">
        <w:rPr>
          <w:rStyle w:val="Strong"/>
          <w:rFonts w:eastAsiaTheme="majorEastAsia"/>
          <w:color w:val="000000"/>
          <w:bdr w:val="none" w:sz="0" w:space="0" w:color="auto" w:frame="1"/>
        </w:rPr>
        <w:t>Social impairment:</w:t>
      </w:r>
    </w:p>
    <w:p w14:paraId="22821E72" w14:textId="77777777" w:rsidR="00CC17E0" w:rsidRPr="00791E32" w:rsidRDefault="00CC17E0" w:rsidP="00CC17E0">
      <w:pPr>
        <w:pStyle w:val="block-listitem"/>
        <w:spacing w:before="0" w:beforeAutospacing="0" w:after="0" w:afterAutospacing="0"/>
        <w:ind w:left="1170"/>
        <w:textAlignment w:val="baseline"/>
        <w:rPr>
          <w:b/>
          <w:bCs/>
          <w:color w:val="000000"/>
        </w:rPr>
      </w:pPr>
      <w:proofErr w:type="gramStart"/>
      <w:r w:rsidRPr="00791E32">
        <w:rPr>
          <w:b/>
          <w:bCs/>
          <w:color w:val="000000"/>
        </w:rPr>
        <w:t xml:space="preserve">5  </w:t>
      </w:r>
      <w:r w:rsidRPr="00791E32">
        <w:rPr>
          <w:rStyle w:val="Strong"/>
          <w:rFonts w:eastAsiaTheme="majorEastAsia"/>
          <w:b w:val="0"/>
          <w:bCs w:val="0"/>
          <w:color w:val="000000"/>
          <w:bdr w:val="none" w:sz="0" w:space="0" w:color="auto" w:frame="1"/>
        </w:rPr>
        <w:t>Failure</w:t>
      </w:r>
      <w:proofErr w:type="gramEnd"/>
      <w:r w:rsidRPr="00791E32">
        <w:rPr>
          <w:rStyle w:val="Strong"/>
          <w:rFonts w:eastAsiaTheme="majorEastAsia"/>
          <w:b w:val="0"/>
          <w:bCs w:val="0"/>
          <w:color w:val="000000"/>
          <w:bdr w:val="none" w:sz="0" w:space="0" w:color="auto" w:frame="1"/>
        </w:rPr>
        <w:t xml:space="preserve"> to fulfill major obligations due to use</w:t>
      </w:r>
    </w:p>
    <w:p w14:paraId="74D6D327" w14:textId="77777777" w:rsidR="00CC17E0" w:rsidRPr="00791E32" w:rsidRDefault="00CC17E0" w:rsidP="00CC17E0">
      <w:pPr>
        <w:pStyle w:val="block-listitem"/>
        <w:spacing w:before="0" w:beforeAutospacing="0" w:after="0" w:afterAutospacing="0"/>
        <w:ind w:left="1170"/>
        <w:textAlignment w:val="baseline"/>
        <w:rPr>
          <w:b/>
          <w:bCs/>
          <w:color w:val="000000"/>
        </w:rPr>
      </w:pPr>
      <w:proofErr w:type="gramStart"/>
      <w:r w:rsidRPr="00791E32">
        <w:rPr>
          <w:b/>
          <w:bCs/>
          <w:color w:val="000000"/>
        </w:rPr>
        <w:t xml:space="preserve">6  </w:t>
      </w:r>
      <w:r w:rsidRPr="00791E32">
        <w:rPr>
          <w:rStyle w:val="Strong"/>
          <w:rFonts w:eastAsiaTheme="majorEastAsia"/>
          <w:b w:val="0"/>
          <w:bCs w:val="0"/>
          <w:color w:val="000000"/>
          <w:bdr w:val="none" w:sz="0" w:space="0" w:color="auto" w:frame="1"/>
        </w:rPr>
        <w:t>Continued</w:t>
      </w:r>
      <w:proofErr w:type="gramEnd"/>
      <w:r w:rsidRPr="00791E32">
        <w:rPr>
          <w:rStyle w:val="Strong"/>
          <w:rFonts w:eastAsiaTheme="majorEastAsia"/>
          <w:b w:val="0"/>
          <w:bCs w:val="0"/>
          <w:color w:val="000000"/>
          <w:bdr w:val="none" w:sz="0" w:space="0" w:color="auto" w:frame="1"/>
        </w:rPr>
        <w:t xml:space="preserve"> use despite relationship problems caused or exacerbated by use</w:t>
      </w:r>
    </w:p>
    <w:p w14:paraId="706F73E7" w14:textId="77777777" w:rsidR="00CC17E0" w:rsidRPr="00791E32" w:rsidRDefault="00CC17E0" w:rsidP="00CC17E0">
      <w:pPr>
        <w:pStyle w:val="block-listitem"/>
        <w:spacing w:before="0" w:beforeAutospacing="0" w:after="0" w:afterAutospacing="0"/>
        <w:ind w:left="1170"/>
        <w:textAlignment w:val="baseline"/>
        <w:rPr>
          <w:rStyle w:val="Strong"/>
          <w:rFonts w:eastAsiaTheme="majorEastAsia"/>
          <w:b w:val="0"/>
          <w:bCs w:val="0"/>
          <w:color w:val="000000"/>
        </w:rPr>
      </w:pPr>
      <w:proofErr w:type="gramStart"/>
      <w:r w:rsidRPr="00791E32">
        <w:rPr>
          <w:b/>
          <w:bCs/>
          <w:color w:val="000000"/>
        </w:rPr>
        <w:t xml:space="preserve">7  </w:t>
      </w:r>
      <w:r w:rsidRPr="00791E32">
        <w:rPr>
          <w:rStyle w:val="Strong"/>
          <w:rFonts w:eastAsiaTheme="majorEastAsia"/>
          <w:b w:val="0"/>
          <w:bCs w:val="0"/>
          <w:color w:val="000000"/>
          <w:bdr w:val="none" w:sz="0" w:space="0" w:color="auto" w:frame="1"/>
        </w:rPr>
        <w:t>Important</w:t>
      </w:r>
      <w:proofErr w:type="gramEnd"/>
      <w:r w:rsidRPr="00791E32">
        <w:rPr>
          <w:rStyle w:val="Strong"/>
          <w:rFonts w:eastAsiaTheme="majorEastAsia"/>
          <w:b w:val="0"/>
          <w:bCs w:val="0"/>
          <w:color w:val="000000"/>
          <w:bdr w:val="none" w:sz="0" w:space="0" w:color="auto" w:frame="1"/>
        </w:rPr>
        <w:t xml:space="preserve"> activities given up or reduced because of substance use</w:t>
      </w:r>
    </w:p>
    <w:p w14:paraId="7EBE651E" w14:textId="77777777" w:rsidR="00CC17E0" w:rsidRPr="00791E32" w:rsidRDefault="00CC17E0" w:rsidP="00CC17E0">
      <w:pPr>
        <w:pStyle w:val="block-listitem"/>
        <w:spacing w:before="0" w:beforeAutospacing="0" w:after="0" w:afterAutospacing="0"/>
        <w:ind w:left="720"/>
        <w:textAlignment w:val="baseline"/>
        <w:rPr>
          <w:b/>
          <w:bCs/>
          <w:color w:val="000000"/>
        </w:rPr>
      </w:pPr>
      <w:r w:rsidRPr="00791E32">
        <w:rPr>
          <w:b/>
          <w:bCs/>
          <w:color w:val="000000"/>
        </w:rPr>
        <w:t>Risky use:</w:t>
      </w:r>
    </w:p>
    <w:p w14:paraId="693A2802" w14:textId="77777777" w:rsidR="00CC17E0" w:rsidRPr="00791E32" w:rsidRDefault="00CC17E0" w:rsidP="00CC17E0">
      <w:pPr>
        <w:pStyle w:val="block-listitem"/>
        <w:spacing w:before="0" w:beforeAutospacing="0" w:after="0" w:afterAutospacing="0"/>
        <w:ind w:left="1170"/>
        <w:textAlignment w:val="baseline"/>
        <w:rPr>
          <w:b/>
          <w:bCs/>
          <w:color w:val="000000"/>
        </w:rPr>
      </w:pPr>
      <w:proofErr w:type="gramStart"/>
      <w:r w:rsidRPr="00791E32">
        <w:rPr>
          <w:b/>
          <w:bCs/>
          <w:color w:val="000000"/>
        </w:rPr>
        <w:t xml:space="preserve">8  </w:t>
      </w:r>
      <w:r w:rsidRPr="00791E32">
        <w:rPr>
          <w:rStyle w:val="Strong"/>
          <w:rFonts w:eastAsiaTheme="majorEastAsia"/>
          <w:b w:val="0"/>
          <w:bCs w:val="0"/>
          <w:color w:val="000000"/>
          <w:bdr w:val="none" w:sz="0" w:space="0" w:color="auto" w:frame="1"/>
        </w:rPr>
        <w:t>Recurrent</w:t>
      </w:r>
      <w:proofErr w:type="gramEnd"/>
      <w:r w:rsidRPr="00791E32">
        <w:rPr>
          <w:rStyle w:val="Strong"/>
          <w:rFonts w:eastAsiaTheme="majorEastAsia"/>
          <w:b w:val="0"/>
          <w:bCs w:val="0"/>
          <w:color w:val="000000"/>
          <w:bdr w:val="none" w:sz="0" w:space="0" w:color="auto" w:frame="1"/>
        </w:rPr>
        <w:t xml:space="preserve"> use in hazardous situations</w:t>
      </w:r>
    </w:p>
    <w:p w14:paraId="771DB528" w14:textId="77777777" w:rsidR="00CC17E0" w:rsidRPr="00791E32" w:rsidRDefault="00CC17E0" w:rsidP="00CC17E0">
      <w:pPr>
        <w:pStyle w:val="block-listitem"/>
        <w:spacing w:before="0" w:beforeAutospacing="0" w:after="0" w:afterAutospacing="0"/>
        <w:ind w:left="1170"/>
        <w:textAlignment w:val="baseline"/>
        <w:rPr>
          <w:rStyle w:val="Strong"/>
          <w:rFonts w:eastAsiaTheme="majorEastAsia"/>
          <w:b w:val="0"/>
          <w:bCs w:val="0"/>
          <w:color w:val="000000"/>
        </w:rPr>
      </w:pPr>
      <w:proofErr w:type="gramStart"/>
      <w:r w:rsidRPr="00791E32">
        <w:rPr>
          <w:b/>
          <w:bCs/>
          <w:color w:val="000000"/>
        </w:rPr>
        <w:t xml:space="preserve">9  </w:t>
      </w:r>
      <w:r w:rsidRPr="00791E32">
        <w:rPr>
          <w:rStyle w:val="Strong"/>
          <w:rFonts w:eastAsiaTheme="majorEastAsia"/>
          <w:b w:val="0"/>
          <w:bCs w:val="0"/>
          <w:color w:val="000000"/>
          <w:bdr w:val="none" w:sz="0" w:space="0" w:color="auto" w:frame="1"/>
        </w:rPr>
        <w:t>Continued</w:t>
      </w:r>
      <w:proofErr w:type="gramEnd"/>
      <w:r w:rsidRPr="00791E32">
        <w:rPr>
          <w:rStyle w:val="Strong"/>
          <w:rFonts w:eastAsiaTheme="majorEastAsia"/>
          <w:b w:val="0"/>
          <w:bCs w:val="0"/>
          <w:color w:val="000000"/>
          <w:bdr w:val="none" w:sz="0" w:space="0" w:color="auto" w:frame="1"/>
        </w:rPr>
        <w:t xml:space="preserve"> use despite physical or psychological problems</w:t>
      </w:r>
    </w:p>
    <w:p w14:paraId="49BBB6F7" w14:textId="77777777" w:rsidR="00CC17E0" w:rsidRPr="00791E32" w:rsidRDefault="00CC17E0" w:rsidP="00CC17E0">
      <w:pPr>
        <w:pStyle w:val="block-listitem"/>
        <w:spacing w:before="0" w:beforeAutospacing="0" w:after="0" w:afterAutospacing="0"/>
        <w:ind w:left="720"/>
        <w:textAlignment w:val="baseline"/>
        <w:rPr>
          <w:b/>
          <w:bCs/>
          <w:color w:val="000000"/>
        </w:rPr>
      </w:pPr>
      <w:r w:rsidRPr="00791E32">
        <w:rPr>
          <w:b/>
          <w:bCs/>
          <w:color w:val="000000"/>
        </w:rPr>
        <w:t>Physiologic adaptation:</w:t>
      </w:r>
    </w:p>
    <w:p w14:paraId="41671040" w14:textId="77777777" w:rsidR="00CC17E0" w:rsidRPr="00791E32" w:rsidRDefault="00CC17E0" w:rsidP="00CC17E0">
      <w:pPr>
        <w:pStyle w:val="block-listitem"/>
        <w:spacing w:before="0" w:beforeAutospacing="0" w:after="0" w:afterAutospacing="0"/>
        <w:ind w:left="1170"/>
        <w:textAlignment w:val="baseline"/>
        <w:rPr>
          <w:b/>
          <w:bCs/>
          <w:color w:val="000000"/>
        </w:rPr>
      </w:pPr>
      <w:r w:rsidRPr="00791E32">
        <w:rPr>
          <w:b/>
          <w:bCs/>
          <w:color w:val="000000"/>
        </w:rPr>
        <w:t xml:space="preserve">10 </w:t>
      </w:r>
      <w:r w:rsidRPr="00791E32">
        <w:rPr>
          <w:rStyle w:val="Strong"/>
          <w:rFonts w:eastAsiaTheme="majorEastAsia"/>
          <w:b w:val="0"/>
          <w:bCs w:val="0"/>
          <w:color w:val="000000"/>
          <w:bdr w:val="none" w:sz="0" w:space="0" w:color="auto" w:frame="1"/>
        </w:rPr>
        <w:t>Tolerance to effects of the substance</w:t>
      </w:r>
    </w:p>
    <w:p w14:paraId="29E73E05" w14:textId="77777777" w:rsidR="00CC17E0" w:rsidRPr="00791E32" w:rsidRDefault="00CC17E0" w:rsidP="00CC17E0">
      <w:pPr>
        <w:pStyle w:val="block-listitem"/>
        <w:spacing w:before="0" w:beforeAutospacing="0" w:after="0" w:afterAutospacing="0"/>
        <w:ind w:left="1170"/>
        <w:textAlignment w:val="baseline"/>
        <w:rPr>
          <w:b/>
          <w:bCs/>
          <w:color w:val="000000"/>
        </w:rPr>
      </w:pPr>
      <w:r w:rsidRPr="00791E32">
        <w:rPr>
          <w:b/>
          <w:bCs/>
          <w:color w:val="000000"/>
        </w:rPr>
        <w:t xml:space="preserve">11 </w:t>
      </w:r>
      <w:r w:rsidRPr="00791E32">
        <w:rPr>
          <w:rStyle w:val="Strong"/>
          <w:rFonts w:eastAsiaTheme="majorEastAsia"/>
          <w:b w:val="0"/>
          <w:bCs w:val="0"/>
          <w:color w:val="000000"/>
          <w:bdr w:val="none" w:sz="0" w:space="0" w:color="auto" w:frame="1"/>
        </w:rPr>
        <w:t xml:space="preserve">Withdrawal symptoms when not using or using </w:t>
      </w:r>
      <w:proofErr w:type="gramStart"/>
      <w:r w:rsidRPr="00791E32">
        <w:rPr>
          <w:rStyle w:val="Strong"/>
          <w:rFonts w:eastAsiaTheme="majorEastAsia"/>
          <w:b w:val="0"/>
          <w:bCs w:val="0"/>
          <w:color w:val="000000"/>
          <w:bdr w:val="none" w:sz="0" w:space="0" w:color="auto" w:frame="1"/>
        </w:rPr>
        <w:t>less</w:t>
      </w:r>
      <w:proofErr w:type="gramEnd"/>
    </w:p>
    <w:p w14:paraId="27430655" w14:textId="77777777" w:rsidR="00CC17E0" w:rsidRPr="00791E32" w:rsidRDefault="00CC17E0" w:rsidP="00CC1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791E32">
        <w:tab/>
      </w:r>
      <w:r w:rsidRPr="00791E32">
        <w:tab/>
        <w:t>The more criteria one manifests, the more severe the problem:</w:t>
      </w:r>
    </w:p>
    <w:p w14:paraId="5156AD6A" w14:textId="77777777" w:rsidR="00CC17E0" w:rsidRPr="00791E32" w:rsidRDefault="00CC17E0" w:rsidP="00CC1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791E32">
        <w:tab/>
      </w:r>
      <w:r w:rsidRPr="00791E32">
        <w:tab/>
        <w:t>2-3 = Mild</w:t>
      </w:r>
      <w:r w:rsidRPr="00791E32">
        <w:tab/>
      </w:r>
      <w:r w:rsidRPr="00791E32">
        <w:tab/>
        <w:t>4-5 = Moderate</w:t>
      </w:r>
      <w:r w:rsidRPr="00791E32">
        <w:tab/>
        <w:t xml:space="preserve">      6 or more = Severe</w:t>
      </w:r>
    </w:p>
    <w:p w14:paraId="0547A0BD" w14:textId="77777777" w:rsidR="00CC17E0" w:rsidRPr="00791E32" w:rsidRDefault="00CC17E0" w:rsidP="00CC1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rPr>
      </w:pPr>
    </w:p>
    <w:p w14:paraId="27EE3559" w14:textId="3E6863E8" w:rsidR="00CC17E0" w:rsidRPr="00791E32" w:rsidRDefault="00CC17E0" w:rsidP="00CC1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791E32">
        <w:rPr>
          <w:b/>
          <w:bCs/>
        </w:rPr>
        <w:t xml:space="preserve">The </w:t>
      </w:r>
      <w:r w:rsidRPr="00791E32">
        <w:rPr>
          <w:b/>
        </w:rPr>
        <w:t>marriage issues:</w:t>
      </w:r>
      <w:r w:rsidRPr="00791E32">
        <w:t xml:space="preserve">  Loss of trust, </w:t>
      </w:r>
      <w:proofErr w:type="gramStart"/>
      <w:r w:rsidRPr="00791E32">
        <w:t>transparency</w:t>
      </w:r>
      <w:proofErr w:type="gramEnd"/>
      <w:r w:rsidRPr="00791E32">
        <w:t xml:space="preserve"> and intimacy.  </w:t>
      </w:r>
      <w:r w:rsidR="002D3156">
        <w:t>(See handout from April 7)</w:t>
      </w:r>
    </w:p>
    <w:p w14:paraId="1A0A834E" w14:textId="5EADD65E" w:rsidR="00CC17E0" w:rsidRPr="002D3156" w:rsidRDefault="00CC17E0" w:rsidP="00094C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791E32">
        <w:br/>
      </w:r>
      <w:r w:rsidRPr="00791E32">
        <w:rPr>
          <w:b/>
          <w:bCs/>
        </w:rPr>
        <w:t xml:space="preserve">Recap of Part 2:  How addictions become </w:t>
      </w:r>
      <w:proofErr w:type="gramStart"/>
      <w:r w:rsidRPr="00791E32">
        <w:rPr>
          <w:b/>
          <w:bCs/>
        </w:rPr>
        <w:t>established</w:t>
      </w:r>
      <w:r w:rsidR="002D3156">
        <w:rPr>
          <w:b/>
          <w:bCs/>
        </w:rPr>
        <w:t xml:space="preserve">  </w:t>
      </w:r>
      <w:r w:rsidR="002D3156" w:rsidRPr="002D3156">
        <w:t>(</w:t>
      </w:r>
      <w:proofErr w:type="gramEnd"/>
      <w:r w:rsidR="002D3156" w:rsidRPr="002D3156">
        <w:t>See handout from April 21)</w:t>
      </w:r>
    </w:p>
    <w:p w14:paraId="205BF9C4" w14:textId="77777777" w:rsidR="00CC17E0" w:rsidRPr="00791E32" w:rsidRDefault="00CC17E0" w:rsidP="00CC1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0389910D" w14:textId="77777777" w:rsidR="00CC17E0" w:rsidRPr="00791E32" w:rsidRDefault="00CC17E0" w:rsidP="00CC1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791E32">
        <w:rPr>
          <w:b/>
          <w:bCs/>
        </w:rPr>
        <w:t xml:space="preserve">Before we begin:  </w:t>
      </w:r>
      <w:r w:rsidRPr="00791E32">
        <w:t xml:space="preserve">God’s overarching perspective on freedom vs. slavery.  Submission to God = freedom, light, </w:t>
      </w:r>
      <w:proofErr w:type="gramStart"/>
      <w:r w:rsidRPr="00791E32">
        <w:t>life</w:t>
      </w:r>
      <w:proofErr w:type="gramEnd"/>
      <w:r w:rsidRPr="00791E32">
        <w:t xml:space="preserve"> and abundance.  Submission to anything else = slavery, darkness, </w:t>
      </w:r>
      <w:proofErr w:type="gramStart"/>
      <w:r w:rsidRPr="00791E32">
        <w:t>despair</w:t>
      </w:r>
      <w:proofErr w:type="gramEnd"/>
      <w:r w:rsidRPr="00791E32">
        <w:t xml:space="preserve"> and death. </w:t>
      </w:r>
    </w:p>
    <w:p w14:paraId="4F8E3FB7" w14:textId="77777777" w:rsidR="00CC17E0" w:rsidRPr="00791E32" w:rsidRDefault="00CC17E0" w:rsidP="00CC17E0">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791E32">
        <w:t xml:space="preserve"> Exodus:  Deliverance from 400 years of slavery</w:t>
      </w:r>
    </w:p>
    <w:p w14:paraId="1F2F3ED4" w14:textId="77777777" w:rsidR="00CC17E0" w:rsidRPr="00791E32" w:rsidRDefault="00CC17E0" w:rsidP="00CC17E0">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rPr>
      </w:pPr>
      <w:r w:rsidRPr="00791E32">
        <w:t xml:space="preserve"> The commandment to observe the Sabbath as a rebuke to slavery.</w:t>
      </w:r>
    </w:p>
    <w:p w14:paraId="7289FB57" w14:textId="77777777" w:rsidR="00CC17E0" w:rsidRPr="00791E32" w:rsidRDefault="00CC17E0" w:rsidP="00CC17E0">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rPr>
      </w:pPr>
      <w:r w:rsidRPr="00791E32">
        <w:t xml:space="preserve"> Isaiah 61:1-3, also quoted by Jesus at the beginning of his public ministry.  (See Luke 4:18-30)</w:t>
      </w:r>
    </w:p>
    <w:p w14:paraId="327C3EE1" w14:textId="77777777" w:rsidR="00CC17E0" w:rsidRPr="00791E32" w:rsidRDefault="00CC17E0" w:rsidP="00CC17E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0"/>
        <w:rPr>
          <w:color w:val="000000"/>
        </w:rPr>
      </w:pPr>
      <w:r w:rsidRPr="00791E32">
        <w:rPr>
          <w:rStyle w:val="text"/>
          <w:rFonts w:eastAsiaTheme="majorEastAsia"/>
          <w:color w:val="000000"/>
          <w:shd w:val="clear" w:color="auto" w:fill="FFFFFF"/>
        </w:rPr>
        <w:t>The Spirit of the Sovereign </w:t>
      </w:r>
      <w:r w:rsidRPr="00791E32">
        <w:rPr>
          <w:rStyle w:val="small-caps"/>
          <w:rFonts w:eastAsiaTheme="majorEastAsia"/>
          <w:smallCaps/>
          <w:color w:val="000000"/>
          <w:shd w:val="clear" w:color="auto" w:fill="FFFFFF"/>
        </w:rPr>
        <w:t>Lord</w:t>
      </w:r>
      <w:r w:rsidRPr="00791E32">
        <w:rPr>
          <w:rStyle w:val="text"/>
          <w:rFonts w:eastAsiaTheme="majorEastAsia"/>
          <w:color w:val="000000"/>
          <w:shd w:val="clear" w:color="auto" w:fill="FFFFFF"/>
        </w:rPr>
        <w:t> is on me,</w:t>
      </w:r>
      <w:r w:rsidRPr="00791E32">
        <w:rPr>
          <w:color w:val="000000"/>
        </w:rPr>
        <w:br/>
      </w:r>
      <w:r w:rsidRPr="00791E32">
        <w:rPr>
          <w:rStyle w:val="indent-1-breaks"/>
          <w:rFonts w:eastAsiaTheme="majorEastAsia"/>
          <w:color w:val="000000"/>
          <w:shd w:val="clear" w:color="auto" w:fill="FFFFFF"/>
        </w:rPr>
        <w:t>    </w:t>
      </w:r>
      <w:r w:rsidRPr="00791E32">
        <w:rPr>
          <w:rStyle w:val="text"/>
          <w:rFonts w:eastAsiaTheme="majorEastAsia"/>
          <w:color w:val="000000"/>
          <w:shd w:val="clear" w:color="auto" w:fill="FFFFFF"/>
        </w:rPr>
        <w:t>because the </w:t>
      </w:r>
      <w:r w:rsidRPr="00791E32">
        <w:rPr>
          <w:rStyle w:val="small-caps"/>
          <w:rFonts w:eastAsiaTheme="majorEastAsia"/>
          <w:smallCaps/>
          <w:color w:val="000000"/>
          <w:shd w:val="clear" w:color="auto" w:fill="FFFFFF"/>
        </w:rPr>
        <w:t>Lord</w:t>
      </w:r>
      <w:r w:rsidRPr="00791E32">
        <w:rPr>
          <w:rStyle w:val="text"/>
          <w:rFonts w:eastAsiaTheme="majorEastAsia"/>
          <w:color w:val="000000"/>
          <w:shd w:val="clear" w:color="auto" w:fill="FFFFFF"/>
        </w:rPr>
        <w:t> has anointed me</w:t>
      </w:r>
      <w:r w:rsidRPr="00791E32">
        <w:rPr>
          <w:color w:val="000000"/>
        </w:rPr>
        <w:br/>
      </w:r>
      <w:r w:rsidRPr="00791E32">
        <w:rPr>
          <w:rStyle w:val="indent-1-breaks"/>
          <w:rFonts w:eastAsiaTheme="majorEastAsia"/>
          <w:color w:val="000000"/>
          <w:shd w:val="clear" w:color="auto" w:fill="FFFFFF"/>
        </w:rPr>
        <w:t>    </w:t>
      </w:r>
      <w:r w:rsidRPr="00791E32">
        <w:rPr>
          <w:rStyle w:val="text"/>
          <w:rFonts w:eastAsiaTheme="majorEastAsia"/>
          <w:color w:val="000000"/>
          <w:shd w:val="clear" w:color="auto" w:fill="FFFFFF"/>
        </w:rPr>
        <w:t>to proclaim good news to the poor.</w:t>
      </w:r>
      <w:r w:rsidRPr="00791E32">
        <w:rPr>
          <w:color w:val="000000"/>
        </w:rPr>
        <w:br/>
      </w:r>
      <w:r w:rsidRPr="00791E32">
        <w:rPr>
          <w:rStyle w:val="text"/>
          <w:rFonts w:eastAsiaTheme="majorEastAsia"/>
          <w:color w:val="000000"/>
          <w:shd w:val="clear" w:color="auto" w:fill="FFFFFF"/>
        </w:rPr>
        <w:t>He has sent me to bind up the brokenhearted,</w:t>
      </w:r>
      <w:r w:rsidRPr="00791E32">
        <w:rPr>
          <w:color w:val="000000"/>
        </w:rPr>
        <w:br/>
      </w:r>
      <w:r w:rsidRPr="00791E32">
        <w:rPr>
          <w:rStyle w:val="indent-1-breaks"/>
          <w:rFonts w:eastAsiaTheme="majorEastAsia"/>
          <w:color w:val="000000"/>
          <w:shd w:val="clear" w:color="auto" w:fill="FFFFFF"/>
        </w:rPr>
        <w:t>    </w:t>
      </w:r>
      <w:r w:rsidRPr="00791E32">
        <w:rPr>
          <w:rStyle w:val="text"/>
          <w:rFonts w:eastAsiaTheme="majorEastAsia"/>
          <w:color w:val="000000"/>
          <w:shd w:val="clear" w:color="auto" w:fill="FFFFFF"/>
        </w:rPr>
        <w:t>to proclaim freedom for the captives</w:t>
      </w:r>
      <w:r w:rsidRPr="00791E32">
        <w:rPr>
          <w:color w:val="000000"/>
        </w:rPr>
        <w:br/>
      </w:r>
      <w:r w:rsidRPr="00791E32">
        <w:rPr>
          <w:rStyle w:val="indent-1-breaks"/>
          <w:rFonts w:eastAsiaTheme="majorEastAsia"/>
          <w:color w:val="000000"/>
          <w:shd w:val="clear" w:color="auto" w:fill="FFFFFF"/>
        </w:rPr>
        <w:t>    </w:t>
      </w:r>
      <w:r w:rsidRPr="00791E32">
        <w:rPr>
          <w:rStyle w:val="text"/>
          <w:rFonts w:eastAsiaTheme="majorEastAsia"/>
          <w:color w:val="000000"/>
          <w:shd w:val="clear" w:color="auto" w:fill="FFFFFF"/>
        </w:rPr>
        <w:t>and release from darkness for the prisoners,</w:t>
      </w:r>
      <w:r w:rsidRPr="00791E32">
        <w:rPr>
          <w:rStyle w:val="text"/>
          <w:rFonts w:eastAsiaTheme="majorEastAsia"/>
          <w:color w:val="000000"/>
          <w:shd w:val="clear" w:color="auto" w:fill="FFFFFF"/>
          <w:vertAlign w:val="superscript"/>
        </w:rPr>
        <w:t>[</w:t>
      </w:r>
      <w:hyperlink r:id="rId9" w:anchor="fen-NIV-18845a" w:tooltip="See footnote a" w:history="1">
        <w:r w:rsidRPr="00791E32">
          <w:rPr>
            <w:rStyle w:val="Hyperlink"/>
            <w:rFonts w:eastAsiaTheme="majorEastAsia"/>
            <w:color w:val="4A4A4A"/>
            <w:vertAlign w:val="superscript"/>
          </w:rPr>
          <w:t>a</w:t>
        </w:r>
      </w:hyperlink>
      <w:r w:rsidRPr="00791E32">
        <w:rPr>
          <w:rStyle w:val="text"/>
          <w:rFonts w:eastAsiaTheme="majorEastAsia"/>
          <w:color w:val="000000"/>
          <w:shd w:val="clear" w:color="auto" w:fill="FFFFFF"/>
          <w:vertAlign w:val="superscript"/>
        </w:rPr>
        <w:t>]</w:t>
      </w:r>
    </w:p>
    <w:p w14:paraId="1A50F7F8" w14:textId="77777777" w:rsidR="0088010D" w:rsidRPr="0088010D" w:rsidRDefault="00CC17E0" w:rsidP="008B2C0C">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rPr>
      </w:pPr>
      <w:r w:rsidRPr="00791E32">
        <w:t xml:space="preserve">John 8:31-36 – The truth sets free, while sin creates slaves. </w:t>
      </w:r>
    </w:p>
    <w:p w14:paraId="01067B8D" w14:textId="6028DA71" w:rsidR="00CC17E0" w:rsidRPr="0088010D" w:rsidRDefault="00CC17E0" w:rsidP="008B2C0C">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rPr>
      </w:pPr>
      <w:r w:rsidRPr="00791E32">
        <w:t>Romans 6:16-18 – Slavery to sin vs. “slavery” to righteousness.</w:t>
      </w:r>
    </w:p>
    <w:p w14:paraId="70BE7011" w14:textId="77777777" w:rsidR="00CC17E0" w:rsidRPr="00791E32" w:rsidRDefault="00CC17E0" w:rsidP="00CC17E0">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rPr>
      </w:pPr>
      <w:r w:rsidRPr="00791E32">
        <w:rPr>
          <w:rStyle w:val="text"/>
          <w:rFonts w:eastAsiaTheme="majorEastAsia"/>
          <w:b/>
          <w:bCs/>
          <w:color w:val="000000"/>
          <w:shd w:val="clear" w:color="auto" w:fill="FFFFFF"/>
          <w:vertAlign w:val="superscript"/>
        </w:rPr>
        <w:t xml:space="preserve"> </w:t>
      </w:r>
      <w:r w:rsidRPr="00791E32">
        <w:t xml:space="preserve">Galatians 5:1 </w:t>
      </w:r>
      <w:proofErr w:type="gramStart"/>
      <w:r w:rsidRPr="00791E32">
        <w:t xml:space="preserve">-- </w:t>
      </w:r>
      <w:r w:rsidRPr="00791E32">
        <w:rPr>
          <w:rStyle w:val="chapternum"/>
          <w:rFonts w:eastAsiaTheme="majorEastAsia"/>
          <w:b/>
          <w:bCs/>
          <w:color w:val="000000"/>
          <w:shd w:val="clear" w:color="auto" w:fill="FFFFFF"/>
        </w:rPr>
        <w:t> </w:t>
      </w:r>
      <w:r w:rsidRPr="00791E32">
        <w:rPr>
          <w:color w:val="000000"/>
          <w:shd w:val="clear" w:color="auto" w:fill="FFFFFF"/>
        </w:rPr>
        <w:t>It</w:t>
      </w:r>
      <w:proofErr w:type="gramEnd"/>
      <w:r w:rsidRPr="00791E32">
        <w:rPr>
          <w:color w:val="000000"/>
          <w:shd w:val="clear" w:color="auto" w:fill="FFFFFF"/>
        </w:rPr>
        <w:t xml:space="preserve"> is for freedom that Christ has set us free. Stand firm, then, and do not let yourselves be burdened again by a yoke of slavery.</w:t>
      </w:r>
      <w:r w:rsidRPr="00791E32">
        <w:t xml:space="preserve"> </w:t>
      </w:r>
    </w:p>
    <w:p w14:paraId="39DDA1CC" w14:textId="38929313" w:rsidR="007875B5" w:rsidRPr="00791E32" w:rsidRDefault="007875B5" w:rsidP="00CC17E0">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791E32">
        <w:t xml:space="preserve"> John Baker, Founder of Celebrate Recovery</w:t>
      </w:r>
      <w:proofErr w:type="gramStart"/>
      <w:r w:rsidRPr="00791E32">
        <w:t>:  “</w:t>
      </w:r>
      <w:proofErr w:type="gramEnd"/>
      <w:r w:rsidRPr="00791E32">
        <w:t xml:space="preserve">The basic test of freedom is not in what we are free to do but rather what we are free </w:t>
      </w:r>
      <w:r w:rsidRPr="00791E32">
        <w:rPr>
          <w:i/>
          <w:iCs/>
        </w:rPr>
        <w:t>not</w:t>
      </w:r>
      <w:r w:rsidRPr="00791E32">
        <w:t xml:space="preserve"> to do.”</w:t>
      </w:r>
    </w:p>
    <w:p w14:paraId="32F6A6A9" w14:textId="77777777" w:rsidR="00CC17E0" w:rsidRPr="00791E32" w:rsidRDefault="00CC17E0" w:rsidP="004E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3B646C8C" w14:textId="77777777" w:rsidR="00CC17E0" w:rsidRPr="00791E32" w:rsidRDefault="00CC17E0" w:rsidP="00CC1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rPr>
      </w:pPr>
      <w:r w:rsidRPr="00791E32">
        <w:t>One more thing before we begin:</w:t>
      </w:r>
    </w:p>
    <w:p w14:paraId="16A517D2" w14:textId="77777777" w:rsidR="00CC17E0" w:rsidRPr="0088010D" w:rsidRDefault="00CC17E0" w:rsidP="00CC17E0">
      <w:pPr>
        <w:pStyle w:val="ListParagraph"/>
        <w:numPr>
          <w:ilvl w:val="0"/>
          <w:numId w:val="19"/>
        </w:numPr>
        <w:spacing w:after="100" w:afterAutospacing="1"/>
        <w:rPr>
          <w:color w:val="2C2D30"/>
        </w:rPr>
      </w:pPr>
      <w:r w:rsidRPr="00791E32">
        <w:rPr>
          <w:color w:val="2C2D30"/>
        </w:rPr>
        <w:t xml:space="preserve">Addiction is a multi-faceted condition, arising from the confluence of many elements—including, of course, exposure to an addictive agent. It is more accurate to think </w:t>
      </w:r>
      <w:r w:rsidRPr="0088010D">
        <w:rPr>
          <w:color w:val="2C2D30"/>
        </w:rPr>
        <w:t xml:space="preserve">of risk factors for the development of substance abuse disorders, rather than direct causes. </w:t>
      </w:r>
    </w:p>
    <w:p w14:paraId="568F886A" w14:textId="77777777" w:rsidR="00CC17E0" w:rsidRPr="0020190E" w:rsidRDefault="00CC17E0" w:rsidP="00CC17E0">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pPr>
      <w:r w:rsidRPr="00791E32">
        <w:rPr>
          <w:color w:val="2C2D30"/>
        </w:rPr>
        <w:t xml:space="preserve">  There is no way to predict who will develop compulsive substance use or gambling behavior. </w:t>
      </w:r>
    </w:p>
    <w:p w14:paraId="00B0CAEA" w14:textId="77777777" w:rsidR="0020190E" w:rsidRPr="00791E32" w:rsidRDefault="0020190E" w:rsidP="0020190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pPr>
    </w:p>
    <w:p w14:paraId="5B711C07" w14:textId="58121561" w:rsidR="00CC17E0" w:rsidRPr="00791E32" w:rsidRDefault="0020190E" w:rsidP="0020190E">
      <w:pPr>
        <w:pStyle w:val="ListParagraph"/>
        <w:widowControl w:val="0"/>
        <w:numPr>
          <w:ilvl w:val="0"/>
          <w:numId w:val="4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lastRenderedPageBreak/>
        <w:t xml:space="preserve"> </w:t>
      </w:r>
      <w:r w:rsidR="00CC17E0" w:rsidRPr="00791E32">
        <w:t xml:space="preserve">The </w:t>
      </w:r>
      <w:r w:rsidR="00CC17E0" w:rsidRPr="0020190E">
        <w:rPr>
          <w:b/>
        </w:rPr>
        <w:t>spiritual</w:t>
      </w:r>
      <w:r w:rsidR="00CC17E0" w:rsidRPr="00791E32">
        <w:t xml:space="preserve"> component: More than flesh and blood</w:t>
      </w:r>
    </w:p>
    <w:p w14:paraId="1D4D2A5D" w14:textId="0627726F" w:rsidR="00CC17E0" w:rsidRPr="00791E32" w:rsidRDefault="0020190E" w:rsidP="0020190E">
      <w:pPr>
        <w:pStyle w:val="ListParagraph"/>
        <w:widowControl w:val="0"/>
        <w:numPr>
          <w:ilvl w:val="0"/>
          <w:numId w:val="4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 xml:space="preserve"> </w:t>
      </w:r>
      <w:r w:rsidR="00CC17E0" w:rsidRPr="00791E32">
        <w:t>The</w:t>
      </w:r>
      <w:r w:rsidR="00CC17E0" w:rsidRPr="0020190E">
        <w:rPr>
          <w:b/>
          <w:bCs/>
        </w:rPr>
        <w:t xml:space="preserve"> biological </w:t>
      </w:r>
      <w:r w:rsidR="00CC17E0" w:rsidRPr="00791E32">
        <w:t>component</w:t>
      </w:r>
      <w:proofErr w:type="gramStart"/>
      <w:r w:rsidR="00CC17E0" w:rsidRPr="0020190E">
        <w:rPr>
          <w:b/>
          <w:bCs/>
        </w:rPr>
        <w:t>:</w:t>
      </w:r>
      <w:r w:rsidR="00CC17E0" w:rsidRPr="00791E32">
        <w:t xml:space="preserve">  (</w:t>
      </w:r>
      <w:proofErr w:type="gramEnd"/>
      <w:r w:rsidR="00CC17E0" w:rsidRPr="00791E32">
        <w:t>Important to understand this!)</w:t>
      </w:r>
    </w:p>
    <w:p w14:paraId="345EE1E4" w14:textId="77777777" w:rsidR="00CC17E0" w:rsidRPr="00791E32" w:rsidRDefault="00CC17E0" w:rsidP="0020190E">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350"/>
      </w:pPr>
      <w:r w:rsidRPr="00791E32">
        <w:t xml:space="preserve">  The </w:t>
      </w:r>
      <w:r w:rsidRPr="00791E32">
        <w:rPr>
          <w:b/>
          <w:bCs/>
        </w:rPr>
        <w:t>hijacking of pleasure / rewards</w:t>
      </w:r>
      <w:r w:rsidRPr="00791E32">
        <w:t xml:space="preserve">, and the </w:t>
      </w:r>
      <w:r w:rsidRPr="00791E32">
        <w:rPr>
          <w:b/>
          <w:bCs/>
        </w:rPr>
        <w:t>disengagement of the frontal lobes</w:t>
      </w:r>
      <w:r w:rsidRPr="00791E32">
        <w:t xml:space="preserve"> </w:t>
      </w:r>
    </w:p>
    <w:p w14:paraId="370CB2D5" w14:textId="77777777" w:rsidR="00CC17E0" w:rsidRPr="00791E32" w:rsidRDefault="00CC17E0" w:rsidP="0020190E">
      <w:pPr>
        <w:numPr>
          <w:ilvl w:val="0"/>
          <w:numId w:val="9"/>
        </w:numPr>
        <w:ind w:left="1350"/>
        <w:rPr>
          <w:color w:val="2C2D30"/>
        </w:rPr>
      </w:pPr>
      <w:r w:rsidRPr="00791E32">
        <w:rPr>
          <w:b/>
          <w:bCs/>
          <w:color w:val="2C2D30"/>
        </w:rPr>
        <w:t>Genetic factors</w:t>
      </w:r>
    </w:p>
    <w:p w14:paraId="7D356865" w14:textId="77777777" w:rsidR="00CC17E0" w:rsidRPr="00791E32" w:rsidRDefault="00CC17E0" w:rsidP="0020190E">
      <w:pPr>
        <w:widowControl w:val="0"/>
        <w:numPr>
          <w:ilvl w:val="0"/>
          <w:numId w:val="9"/>
        </w:numPr>
        <w:autoSpaceDE w:val="0"/>
        <w:autoSpaceDN w:val="0"/>
        <w:adjustRightInd w:val="0"/>
        <w:ind w:left="1350"/>
      </w:pPr>
      <w:r w:rsidRPr="00791E32">
        <w:rPr>
          <w:b/>
          <w:bCs/>
          <w:color w:val="2C2D30"/>
        </w:rPr>
        <w:t>Gender</w:t>
      </w:r>
    </w:p>
    <w:p w14:paraId="77A593DD" w14:textId="344D7190" w:rsidR="00CC17E0" w:rsidRPr="00791E32" w:rsidRDefault="0020190E" w:rsidP="0020190E">
      <w:pPr>
        <w:pStyle w:val="ListParagraph"/>
        <w:widowControl w:val="0"/>
        <w:numPr>
          <w:ilvl w:val="0"/>
          <w:numId w:val="4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 xml:space="preserve"> </w:t>
      </w:r>
      <w:r w:rsidR="00CC17E0" w:rsidRPr="00791E32">
        <w:t xml:space="preserve">The </w:t>
      </w:r>
      <w:r w:rsidR="00CC17E0" w:rsidRPr="0020190E">
        <w:rPr>
          <w:b/>
          <w:bCs/>
        </w:rPr>
        <w:t>psychological / behavi</w:t>
      </w:r>
      <w:r w:rsidR="00CC17E0" w:rsidRPr="0020190E">
        <w:rPr>
          <w:b/>
        </w:rPr>
        <w:t xml:space="preserve">oral </w:t>
      </w:r>
      <w:r w:rsidR="00CC17E0" w:rsidRPr="00791E32">
        <w:t>component:</w:t>
      </w:r>
    </w:p>
    <w:p w14:paraId="2F45B38C" w14:textId="77777777" w:rsidR="0088010D" w:rsidRDefault="0088010D" w:rsidP="00877612">
      <w:pPr>
        <w:numPr>
          <w:ilvl w:val="0"/>
          <w:numId w:val="10"/>
        </w:numPr>
        <w:rPr>
          <w:b/>
          <w:bCs/>
          <w:color w:val="2C2D30"/>
        </w:rPr>
        <w:sectPr w:rsidR="0088010D" w:rsidSect="005721E8">
          <w:type w:val="continuous"/>
          <w:pgSz w:w="12240" w:h="15840"/>
          <w:pgMar w:top="1440" w:right="1440" w:bottom="1440" w:left="1440" w:header="720" w:footer="720" w:gutter="0"/>
          <w:cols w:space="720"/>
          <w:docGrid w:linePitch="360"/>
        </w:sectPr>
      </w:pPr>
    </w:p>
    <w:p w14:paraId="2626851D" w14:textId="77777777" w:rsidR="00CC17E0" w:rsidRPr="00791E32" w:rsidRDefault="00CC17E0" w:rsidP="0020190E">
      <w:pPr>
        <w:numPr>
          <w:ilvl w:val="0"/>
          <w:numId w:val="10"/>
        </w:numPr>
        <w:ind w:left="1350"/>
        <w:rPr>
          <w:color w:val="2C2D30"/>
        </w:rPr>
      </w:pPr>
      <w:r w:rsidRPr="00791E32">
        <w:rPr>
          <w:b/>
          <w:bCs/>
          <w:color w:val="2C2D30"/>
        </w:rPr>
        <w:t>Trauma and abuse</w:t>
      </w:r>
      <w:r w:rsidRPr="00791E32">
        <w:rPr>
          <w:color w:val="2C2D30"/>
        </w:rPr>
        <w:t xml:space="preserve">. </w:t>
      </w:r>
    </w:p>
    <w:p w14:paraId="2ECD7EE1" w14:textId="77777777" w:rsidR="00CC17E0" w:rsidRPr="00791E32" w:rsidRDefault="00CC17E0" w:rsidP="0020190E">
      <w:pPr>
        <w:numPr>
          <w:ilvl w:val="0"/>
          <w:numId w:val="10"/>
        </w:numPr>
        <w:ind w:left="1350"/>
        <w:rPr>
          <w:color w:val="2C2D30"/>
        </w:rPr>
      </w:pPr>
      <w:r w:rsidRPr="00791E32">
        <w:rPr>
          <w:b/>
          <w:bCs/>
          <w:color w:val="2C2D30"/>
        </w:rPr>
        <w:t>Mental health factors</w:t>
      </w:r>
      <w:r w:rsidRPr="00791E32">
        <w:rPr>
          <w:color w:val="2C2D30"/>
        </w:rPr>
        <w:t xml:space="preserve">. </w:t>
      </w:r>
    </w:p>
    <w:p w14:paraId="1C89534F" w14:textId="77777777" w:rsidR="00CC17E0" w:rsidRPr="00791E32" w:rsidRDefault="00CC17E0" w:rsidP="00877612">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791E32">
        <w:rPr>
          <w:b/>
        </w:rPr>
        <w:t xml:space="preserve">  Unhealthy self-soothing</w:t>
      </w:r>
      <w:r w:rsidRPr="00791E32">
        <w:t xml:space="preserve"> </w:t>
      </w:r>
    </w:p>
    <w:p w14:paraId="5B4DC1CF" w14:textId="77777777" w:rsidR="00CC17E0" w:rsidRPr="00791E32" w:rsidRDefault="00CC17E0" w:rsidP="00877612">
      <w:pPr>
        <w:numPr>
          <w:ilvl w:val="0"/>
          <w:numId w:val="10"/>
        </w:numPr>
        <w:rPr>
          <w:color w:val="2C2D30"/>
        </w:rPr>
      </w:pPr>
      <w:r w:rsidRPr="00791E32">
        <w:rPr>
          <w:b/>
          <w:bCs/>
          <w:color w:val="2C2D30"/>
        </w:rPr>
        <w:t>Personality factors.</w:t>
      </w:r>
      <w:r w:rsidRPr="00791E32">
        <w:rPr>
          <w:color w:val="2C2D30"/>
        </w:rPr>
        <w:t xml:space="preserve"> </w:t>
      </w:r>
    </w:p>
    <w:p w14:paraId="2005BC28" w14:textId="77777777" w:rsidR="0088010D" w:rsidRDefault="0088010D" w:rsidP="00877612">
      <w:pPr>
        <w:ind w:left="720"/>
        <w:rPr>
          <w:color w:val="2C2D30"/>
        </w:rPr>
        <w:sectPr w:rsidR="0088010D" w:rsidSect="005721E8">
          <w:type w:val="continuous"/>
          <w:pgSz w:w="12240" w:h="15840"/>
          <w:pgMar w:top="1440" w:right="1440" w:bottom="1440" w:left="1440" w:header="720" w:footer="720" w:gutter="0"/>
          <w:cols w:num="2" w:space="720"/>
          <w:docGrid w:linePitch="360"/>
        </w:sectPr>
      </w:pPr>
    </w:p>
    <w:p w14:paraId="1445B5F0" w14:textId="26D93E71" w:rsidR="00CC17E0" w:rsidRPr="0020190E" w:rsidRDefault="0020190E" w:rsidP="0020190E">
      <w:pPr>
        <w:pStyle w:val="ListParagraph"/>
        <w:numPr>
          <w:ilvl w:val="0"/>
          <w:numId w:val="47"/>
        </w:numPr>
        <w:rPr>
          <w:color w:val="2C2D30"/>
        </w:rPr>
      </w:pPr>
      <w:r>
        <w:rPr>
          <w:color w:val="2C2D30"/>
        </w:rPr>
        <w:t xml:space="preserve"> </w:t>
      </w:r>
      <w:r w:rsidR="00CC17E0" w:rsidRPr="0020190E">
        <w:rPr>
          <w:color w:val="2C2D30"/>
        </w:rPr>
        <w:t xml:space="preserve">The </w:t>
      </w:r>
      <w:r w:rsidR="00CC17E0" w:rsidRPr="0020190E">
        <w:rPr>
          <w:b/>
          <w:bCs/>
          <w:color w:val="2C2D30"/>
        </w:rPr>
        <w:t>environmental</w:t>
      </w:r>
      <w:r w:rsidR="00CC17E0" w:rsidRPr="0020190E">
        <w:rPr>
          <w:color w:val="2C2D30"/>
        </w:rPr>
        <w:t xml:space="preserve"> component </w:t>
      </w:r>
    </w:p>
    <w:p w14:paraId="52F69D2F" w14:textId="77777777" w:rsidR="00E0111A" w:rsidRPr="00791E32" w:rsidRDefault="00E0111A" w:rsidP="00877612">
      <w:pPr>
        <w:pStyle w:val="ListParagraph"/>
        <w:numPr>
          <w:ilvl w:val="0"/>
          <w:numId w:val="20"/>
        </w:numPr>
        <w:rPr>
          <w:b/>
          <w:bCs/>
          <w:color w:val="2C2D30"/>
        </w:rPr>
        <w:sectPr w:rsidR="00E0111A" w:rsidRPr="00791E32" w:rsidSect="005721E8">
          <w:type w:val="continuous"/>
          <w:pgSz w:w="12240" w:h="15840"/>
          <w:pgMar w:top="1440" w:right="1440" w:bottom="1440" w:left="1440" w:header="720" w:footer="720" w:gutter="0"/>
          <w:cols w:space="720"/>
          <w:docGrid w:linePitch="360"/>
        </w:sectPr>
      </w:pPr>
    </w:p>
    <w:p w14:paraId="5161667E" w14:textId="3C26AA9E" w:rsidR="00CC17E0" w:rsidRPr="0020190E" w:rsidRDefault="00CC17E0" w:rsidP="0020190E">
      <w:pPr>
        <w:pStyle w:val="ListParagraph"/>
        <w:numPr>
          <w:ilvl w:val="0"/>
          <w:numId w:val="20"/>
        </w:numPr>
        <w:tabs>
          <w:tab w:val="left" w:pos="2250"/>
        </w:tabs>
        <w:ind w:left="1350"/>
        <w:rPr>
          <w:b/>
          <w:bCs/>
          <w:color w:val="2C2D30"/>
        </w:rPr>
      </w:pPr>
      <w:r w:rsidRPr="0020190E">
        <w:rPr>
          <w:b/>
          <w:bCs/>
          <w:color w:val="2C2D30"/>
        </w:rPr>
        <w:t>Family</w:t>
      </w:r>
      <w:r w:rsidRPr="0020190E">
        <w:rPr>
          <w:color w:val="2C2D30"/>
        </w:rPr>
        <w:t xml:space="preserve"> </w:t>
      </w:r>
      <w:r w:rsidR="00877612" w:rsidRPr="0020190E">
        <w:rPr>
          <w:color w:val="2C2D30"/>
        </w:rPr>
        <w:tab/>
      </w:r>
      <w:r w:rsidR="0020190E" w:rsidRPr="0020190E">
        <w:rPr>
          <w:color w:val="2C2D30"/>
        </w:rPr>
        <w:tab/>
      </w:r>
      <w:r w:rsidR="0020190E" w:rsidRPr="0020190E">
        <w:rPr>
          <w:color w:val="2C2D30"/>
        </w:rPr>
        <w:tab/>
      </w:r>
      <w:r w:rsidR="0020190E" w:rsidRPr="0020190E">
        <w:rPr>
          <w:color w:val="2C2D30"/>
        </w:rPr>
        <w:tab/>
      </w:r>
      <w:r w:rsidR="0020190E" w:rsidRPr="0020190E">
        <w:rPr>
          <w:color w:val="2C2D30"/>
        </w:rPr>
        <w:tab/>
      </w:r>
      <w:r w:rsidR="00877612" w:rsidRPr="0020190E">
        <w:rPr>
          <w:b/>
          <w:bCs/>
          <w:color w:val="2C2D30"/>
        </w:rPr>
        <w:tab/>
      </w:r>
      <w:r w:rsidR="00877612" w:rsidRPr="0020190E">
        <w:rPr>
          <w:b/>
          <w:bCs/>
          <w:color w:val="2C2D30"/>
        </w:rPr>
        <w:tab/>
      </w:r>
      <w:r w:rsidR="00877612" w:rsidRPr="0020190E">
        <w:rPr>
          <w:b/>
          <w:bCs/>
          <w:color w:val="2C2D30"/>
        </w:rPr>
        <w:tab/>
      </w:r>
    </w:p>
    <w:p w14:paraId="20A5D35B" w14:textId="04528016" w:rsidR="00CC17E0" w:rsidRPr="0020190E" w:rsidRDefault="00CC17E0" w:rsidP="0020190E">
      <w:pPr>
        <w:pStyle w:val="ListParagraph"/>
        <w:numPr>
          <w:ilvl w:val="0"/>
          <w:numId w:val="20"/>
        </w:numPr>
        <w:ind w:left="1350"/>
        <w:rPr>
          <w:b/>
          <w:bCs/>
          <w:color w:val="2C2D30"/>
        </w:rPr>
      </w:pPr>
      <w:r w:rsidRPr="0020190E">
        <w:rPr>
          <w:b/>
          <w:bCs/>
          <w:color w:val="2C2D30"/>
        </w:rPr>
        <w:t xml:space="preserve">Accessibility. </w:t>
      </w:r>
      <w:r w:rsidR="0020190E" w:rsidRPr="0020190E">
        <w:rPr>
          <w:b/>
          <w:bCs/>
          <w:color w:val="2C2D30"/>
        </w:rPr>
        <w:tab/>
      </w:r>
      <w:r w:rsidR="0020190E" w:rsidRPr="0020190E">
        <w:rPr>
          <w:b/>
          <w:bCs/>
          <w:color w:val="2C2D30"/>
        </w:rPr>
        <w:tab/>
      </w:r>
      <w:r w:rsidR="0020190E" w:rsidRPr="0020190E">
        <w:rPr>
          <w:b/>
          <w:bCs/>
          <w:color w:val="2C2D30"/>
        </w:rPr>
        <w:tab/>
      </w:r>
      <w:r w:rsidR="0020190E" w:rsidRPr="0020190E">
        <w:rPr>
          <w:b/>
          <w:bCs/>
          <w:color w:val="2C2D30"/>
        </w:rPr>
        <w:tab/>
      </w:r>
      <w:r w:rsidR="0020190E" w:rsidRPr="0020190E">
        <w:rPr>
          <w:b/>
          <w:bCs/>
          <w:color w:val="2C2D30"/>
        </w:rPr>
        <w:tab/>
      </w:r>
    </w:p>
    <w:p w14:paraId="14AA0CE6" w14:textId="1AC270D7" w:rsidR="00CC17E0" w:rsidRPr="00791E32" w:rsidRDefault="00CC17E0" w:rsidP="0020190E">
      <w:pPr>
        <w:pStyle w:val="ListParagraph"/>
        <w:numPr>
          <w:ilvl w:val="0"/>
          <w:numId w:val="20"/>
        </w:numPr>
        <w:ind w:left="1350"/>
        <w:rPr>
          <w:color w:val="2C2D30"/>
        </w:rPr>
      </w:pPr>
      <w:r w:rsidRPr="00791E32">
        <w:rPr>
          <w:b/>
          <w:bCs/>
          <w:color w:val="2C2D30"/>
        </w:rPr>
        <w:t>Peer group</w:t>
      </w:r>
      <w:r w:rsidRPr="00791E32">
        <w:rPr>
          <w:color w:val="2C2D30"/>
        </w:rPr>
        <w:t xml:space="preserve">. </w:t>
      </w:r>
    </w:p>
    <w:p w14:paraId="5ABD87EE" w14:textId="77777777" w:rsidR="00CC17E0" w:rsidRPr="00791E32" w:rsidRDefault="00CC17E0" w:rsidP="0020190E">
      <w:pPr>
        <w:pStyle w:val="ListParagraph"/>
        <w:numPr>
          <w:ilvl w:val="0"/>
          <w:numId w:val="20"/>
        </w:numPr>
        <w:ind w:left="1350"/>
        <w:rPr>
          <w:b/>
          <w:bCs/>
          <w:color w:val="2C2D30"/>
        </w:rPr>
      </w:pPr>
      <w:r w:rsidRPr="00791E32">
        <w:rPr>
          <w:b/>
          <w:bCs/>
          <w:color w:val="2C2D30"/>
        </w:rPr>
        <w:t>Employment status</w:t>
      </w:r>
      <w:r w:rsidRPr="00791E32">
        <w:rPr>
          <w:color w:val="2C2D30"/>
        </w:rPr>
        <w:t xml:space="preserve">. </w:t>
      </w:r>
    </w:p>
    <w:p w14:paraId="4C11E06F" w14:textId="77777777" w:rsidR="00094C1E" w:rsidRDefault="00094C1E" w:rsidP="008776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444CB08C" w14:textId="77777777" w:rsidR="0020190E" w:rsidRPr="00791E32" w:rsidRDefault="0020190E" w:rsidP="0020190E">
      <w:pPr>
        <w:spacing w:after="100" w:afterAutospacing="1"/>
        <w:jc w:val="center"/>
        <w:rPr>
          <w:b/>
          <w:bCs/>
          <w:color w:val="2C2D30"/>
        </w:rPr>
      </w:pPr>
      <w:r w:rsidRPr="00791E32">
        <w:rPr>
          <w:b/>
          <w:bCs/>
          <w:color w:val="2C2D30"/>
        </w:rPr>
        <w:t>Part 3:  What are the forces that perpetuate addiction?</w:t>
      </w:r>
    </w:p>
    <w:p w14:paraId="4D1DC5BF" w14:textId="0BAEA1AC" w:rsidR="0020190E" w:rsidRPr="00791E32" w:rsidRDefault="0020190E" w:rsidP="0020190E">
      <w:pPr>
        <w:pStyle w:val="ListParagraph"/>
        <w:numPr>
          <w:ilvl w:val="0"/>
          <w:numId w:val="22"/>
        </w:numPr>
        <w:rPr>
          <w:b/>
          <w:bCs/>
          <w:color w:val="2C2D30"/>
        </w:rPr>
      </w:pPr>
      <w:r w:rsidRPr="00791E32">
        <w:rPr>
          <w:color w:val="2C2D30"/>
        </w:rPr>
        <w:t xml:space="preserve">The powerful hijacking of </w:t>
      </w:r>
      <w:r w:rsidRPr="00791E32">
        <w:rPr>
          <w:b/>
          <w:bCs/>
          <w:color w:val="2C2D30"/>
        </w:rPr>
        <w:t>neurological pathways</w:t>
      </w:r>
      <w:r w:rsidRPr="00791E32">
        <w:rPr>
          <w:color w:val="2C2D30"/>
        </w:rPr>
        <w:t xml:space="preserve"> of reward and reinforcement. This can override judgment and longstanding commitments (such as to God, family, employment, obeying the law) that can still be articulated by an individual who is regularly violating them.  </w:t>
      </w:r>
    </w:p>
    <w:p w14:paraId="0A3816E4" w14:textId="77777777" w:rsidR="0020190E" w:rsidRPr="00791E32" w:rsidRDefault="0020190E" w:rsidP="0020190E">
      <w:pPr>
        <w:pStyle w:val="ListParagraph"/>
        <w:numPr>
          <w:ilvl w:val="0"/>
          <w:numId w:val="22"/>
        </w:numPr>
        <w:rPr>
          <w:b/>
          <w:bCs/>
          <w:color w:val="2C2D30"/>
        </w:rPr>
      </w:pPr>
      <w:r w:rsidRPr="00791E32">
        <w:rPr>
          <w:color w:val="2C2D30"/>
        </w:rPr>
        <w:t xml:space="preserve">The physical discomfort of </w:t>
      </w:r>
      <w:r w:rsidRPr="00791E32">
        <w:rPr>
          <w:b/>
          <w:bCs/>
          <w:color w:val="2C2D30"/>
        </w:rPr>
        <w:t>withdrawal.</w:t>
      </w:r>
    </w:p>
    <w:p w14:paraId="24D2EEE3" w14:textId="77777777" w:rsidR="0020190E" w:rsidRPr="00791E32" w:rsidRDefault="0020190E" w:rsidP="0020190E">
      <w:pPr>
        <w:pStyle w:val="ListParagraph"/>
        <w:numPr>
          <w:ilvl w:val="0"/>
          <w:numId w:val="22"/>
        </w:numPr>
        <w:rPr>
          <w:color w:val="2C2D30"/>
        </w:rPr>
      </w:pPr>
      <w:r w:rsidRPr="00791E32">
        <w:rPr>
          <w:b/>
          <w:bCs/>
          <w:color w:val="2C2D30"/>
        </w:rPr>
        <w:t>Self-medicating</w:t>
      </w:r>
      <w:r w:rsidRPr="00791E32">
        <w:rPr>
          <w:color w:val="2C2D30"/>
        </w:rPr>
        <w:t xml:space="preserve"> -- the need for </w:t>
      </w:r>
      <w:r w:rsidRPr="00791E32">
        <w:rPr>
          <w:b/>
          <w:bCs/>
          <w:color w:val="2C2D30"/>
        </w:rPr>
        <w:t>relief</w:t>
      </w:r>
      <w:r w:rsidRPr="00791E32">
        <w:rPr>
          <w:color w:val="2C2D30"/>
        </w:rPr>
        <w:t xml:space="preserve"> from anxiety, depression, loneliness, other discomforts, including physical pain.   (How do you spell “relief”?)  Along with altered reward pathways (above), this need is so powerful as to override one’s commitments and values. </w:t>
      </w:r>
    </w:p>
    <w:p w14:paraId="4B234DEF" w14:textId="77777777" w:rsidR="0020190E" w:rsidRPr="00791E32" w:rsidRDefault="0020190E" w:rsidP="0020190E">
      <w:pPr>
        <w:pStyle w:val="ListParagraph"/>
        <w:numPr>
          <w:ilvl w:val="0"/>
          <w:numId w:val="22"/>
        </w:numPr>
        <w:rPr>
          <w:color w:val="2C2D30"/>
        </w:rPr>
      </w:pPr>
      <w:r w:rsidRPr="00791E32">
        <w:rPr>
          <w:b/>
          <w:bCs/>
          <w:color w:val="2C2D30"/>
        </w:rPr>
        <w:t>Chaotic environments</w:t>
      </w:r>
      <w:r w:rsidRPr="00791E32">
        <w:rPr>
          <w:color w:val="2C2D30"/>
        </w:rPr>
        <w:t>, especially where substance use is prevalent.</w:t>
      </w:r>
    </w:p>
    <w:p w14:paraId="2471B101" w14:textId="77777777" w:rsidR="0020190E" w:rsidRPr="00791E32" w:rsidRDefault="0020190E" w:rsidP="0020190E">
      <w:pPr>
        <w:pStyle w:val="ListParagraph"/>
        <w:numPr>
          <w:ilvl w:val="0"/>
          <w:numId w:val="22"/>
        </w:numPr>
        <w:rPr>
          <w:color w:val="2C2D30"/>
        </w:rPr>
      </w:pPr>
      <w:r w:rsidRPr="00791E32">
        <w:rPr>
          <w:color w:val="2C2D30"/>
        </w:rPr>
        <w:t xml:space="preserve">Perpetuation of </w:t>
      </w:r>
      <w:r w:rsidRPr="00791E32">
        <w:rPr>
          <w:b/>
          <w:bCs/>
          <w:color w:val="2C2D30"/>
        </w:rPr>
        <w:t>prescription drug abuse.</w:t>
      </w:r>
    </w:p>
    <w:p w14:paraId="38A02B69" w14:textId="77777777" w:rsidR="0020190E" w:rsidRPr="00791E32" w:rsidRDefault="0020190E" w:rsidP="00201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60"/>
        <w:rPr>
          <w:b/>
        </w:rPr>
      </w:pPr>
      <w:r w:rsidRPr="00791E32">
        <w:rPr>
          <w:b/>
        </w:rPr>
        <w:t>Sidebar: Why is it so difficult to identify and treat prescription drug abuse?</w:t>
      </w:r>
    </w:p>
    <w:p w14:paraId="73AE2FE3" w14:textId="77777777" w:rsidR="0020190E" w:rsidRPr="00791E32" w:rsidRDefault="0020190E" w:rsidP="0020190E">
      <w:pPr>
        <w:pStyle w:val="BodyFL"/>
        <w:numPr>
          <w:ilvl w:val="0"/>
          <w:numId w:val="25"/>
        </w:numPr>
        <w:spacing w:before="0" w:after="0" w:line="240" w:lineRule="auto"/>
        <w:ind w:left="1710"/>
        <w:rPr>
          <w:szCs w:val="24"/>
        </w:rPr>
      </w:pPr>
      <w:r w:rsidRPr="00791E32">
        <w:rPr>
          <w:szCs w:val="24"/>
        </w:rPr>
        <w:t xml:space="preserve">A person who is abusing or addicted to prescription drugs may be involved in a complex dance with multiple physicians, pharmacies, and family members, none of whom may have a complete picture of what is </w:t>
      </w:r>
      <w:proofErr w:type="gramStart"/>
      <w:r w:rsidRPr="00791E32">
        <w:rPr>
          <w:szCs w:val="24"/>
        </w:rPr>
        <w:t>actually going</w:t>
      </w:r>
      <w:proofErr w:type="gramEnd"/>
      <w:r w:rsidRPr="00791E32">
        <w:rPr>
          <w:szCs w:val="24"/>
        </w:rPr>
        <w:t xml:space="preserve"> on. </w:t>
      </w:r>
    </w:p>
    <w:p w14:paraId="7C700202" w14:textId="4C12E785" w:rsidR="0020190E" w:rsidRPr="00791E32" w:rsidRDefault="0020190E" w:rsidP="0020190E">
      <w:pPr>
        <w:pStyle w:val="BodyFL"/>
        <w:numPr>
          <w:ilvl w:val="0"/>
          <w:numId w:val="25"/>
        </w:numPr>
        <w:spacing w:before="0" w:after="0" w:line="240" w:lineRule="auto"/>
        <w:ind w:left="1710"/>
        <w:rPr>
          <w:szCs w:val="24"/>
        </w:rPr>
      </w:pPr>
      <w:r w:rsidRPr="00791E32">
        <w:rPr>
          <w:szCs w:val="24"/>
        </w:rPr>
        <w:t>Prescription</w:t>
      </w:r>
      <w:r w:rsidR="002D3156">
        <w:rPr>
          <w:szCs w:val="24"/>
        </w:rPr>
        <w:t xml:space="preserve"> </w:t>
      </w:r>
      <w:r w:rsidRPr="00791E32">
        <w:rPr>
          <w:szCs w:val="24"/>
        </w:rPr>
        <w:t xml:space="preserve">drug abusers often have a list of medical problems and symptoms that can prevent or delay dealing with the drug problem, often for years. </w:t>
      </w:r>
    </w:p>
    <w:p w14:paraId="700A1251" w14:textId="77777777" w:rsidR="0020190E" w:rsidRPr="00791E32" w:rsidRDefault="0020190E" w:rsidP="0020190E">
      <w:pPr>
        <w:pStyle w:val="BulletList"/>
        <w:numPr>
          <w:ilvl w:val="0"/>
          <w:numId w:val="25"/>
        </w:numPr>
        <w:spacing w:line="240" w:lineRule="auto"/>
        <w:ind w:left="1710"/>
        <w:rPr>
          <w:szCs w:val="24"/>
        </w:rPr>
      </w:pPr>
      <w:r w:rsidRPr="00791E32">
        <w:rPr>
          <w:szCs w:val="24"/>
        </w:rPr>
        <w:t xml:space="preserve">Most physicians want to help their patient feel better as soon as possible, and painkilling or sedative drugs are </w:t>
      </w:r>
      <w:proofErr w:type="gramStart"/>
      <w:r w:rsidRPr="00791E32">
        <w:rPr>
          <w:szCs w:val="24"/>
        </w:rPr>
        <w:t>definitely effective</w:t>
      </w:r>
      <w:proofErr w:type="gramEnd"/>
      <w:r w:rsidRPr="00791E32">
        <w:rPr>
          <w:szCs w:val="24"/>
        </w:rPr>
        <w:t xml:space="preserve"> for that purpose, at least for a while.</w:t>
      </w:r>
    </w:p>
    <w:p w14:paraId="4D6D968D" w14:textId="77777777" w:rsidR="0020190E" w:rsidRPr="00791E32" w:rsidRDefault="0020190E" w:rsidP="0020190E">
      <w:pPr>
        <w:pStyle w:val="BulletList"/>
        <w:numPr>
          <w:ilvl w:val="0"/>
          <w:numId w:val="25"/>
        </w:numPr>
        <w:spacing w:line="240" w:lineRule="auto"/>
        <w:ind w:left="1710"/>
        <w:rPr>
          <w:szCs w:val="24"/>
        </w:rPr>
      </w:pPr>
      <w:r w:rsidRPr="00791E32">
        <w:rPr>
          <w:szCs w:val="24"/>
        </w:rPr>
        <w:t xml:space="preserve">Until a clear pattern of drug-seeking has become evident, doctors generally give their patients the benefit of the doubt. </w:t>
      </w:r>
    </w:p>
    <w:p w14:paraId="00357312" w14:textId="77777777" w:rsidR="0020190E" w:rsidRPr="00791E32" w:rsidRDefault="0020190E" w:rsidP="0020190E">
      <w:pPr>
        <w:pStyle w:val="BulletList"/>
        <w:numPr>
          <w:ilvl w:val="0"/>
          <w:numId w:val="25"/>
        </w:numPr>
        <w:spacing w:line="240" w:lineRule="auto"/>
        <w:ind w:left="1710"/>
        <w:rPr>
          <w:szCs w:val="24"/>
        </w:rPr>
      </w:pPr>
      <w:r w:rsidRPr="00791E32">
        <w:rPr>
          <w:szCs w:val="24"/>
        </w:rPr>
        <w:t xml:space="preserve">Confronting a patient about a drug problem is unpleasant, often emotional, and nearly always very time-consuming. </w:t>
      </w:r>
    </w:p>
    <w:p w14:paraId="1D8C36D5" w14:textId="77777777" w:rsidR="0020190E" w:rsidRPr="00791E32" w:rsidRDefault="0020190E" w:rsidP="0020190E">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10"/>
        <w:rPr>
          <w:b/>
        </w:rPr>
      </w:pPr>
      <w:r w:rsidRPr="00791E32">
        <w:t xml:space="preserve"> As a result, getting a person who is abusing prescription drugs into appropriate treatment can be an extremely difficult and contentious process. </w:t>
      </w:r>
    </w:p>
    <w:p w14:paraId="27205330" w14:textId="77777777" w:rsidR="0020190E" w:rsidRPr="00791E32" w:rsidRDefault="0020190E" w:rsidP="0020190E">
      <w:pPr>
        <w:pStyle w:val="ListParagraph"/>
        <w:numPr>
          <w:ilvl w:val="0"/>
          <w:numId w:val="22"/>
        </w:numPr>
        <w:rPr>
          <w:color w:val="2C2D30"/>
        </w:rPr>
      </w:pPr>
      <w:r w:rsidRPr="00791E32">
        <w:rPr>
          <w:b/>
          <w:bCs/>
          <w:color w:val="2C2D30"/>
        </w:rPr>
        <w:t>Breakdown of cultural norms</w:t>
      </w:r>
      <w:r w:rsidRPr="00791E32">
        <w:rPr>
          <w:color w:val="2C2D30"/>
        </w:rPr>
        <w:t xml:space="preserve"> and loss of stabilizing influences:  Intact families, face-to-face relationships, community, education that includes character and basic life skills, faith commitments (“de-churching”). </w:t>
      </w:r>
    </w:p>
    <w:p w14:paraId="1E241714" w14:textId="77777777" w:rsidR="0020190E" w:rsidRPr="00791E32" w:rsidRDefault="0020190E" w:rsidP="0020190E">
      <w:pPr>
        <w:pStyle w:val="ListParagraph"/>
        <w:numPr>
          <w:ilvl w:val="0"/>
          <w:numId w:val="22"/>
        </w:numPr>
        <w:rPr>
          <w:color w:val="2C2D30"/>
        </w:rPr>
      </w:pPr>
      <w:r w:rsidRPr="00791E32">
        <w:rPr>
          <w:b/>
          <w:bCs/>
          <w:color w:val="2C2D30"/>
        </w:rPr>
        <w:lastRenderedPageBreak/>
        <w:t xml:space="preserve">Availability </w:t>
      </w:r>
      <w:r w:rsidRPr="00791E32">
        <w:rPr>
          <w:color w:val="2C2D30"/>
        </w:rPr>
        <w:t>of and</w:t>
      </w:r>
      <w:r w:rsidRPr="00791E32">
        <w:rPr>
          <w:b/>
          <w:bCs/>
          <w:color w:val="2C2D30"/>
        </w:rPr>
        <w:t xml:space="preserve"> access</w:t>
      </w:r>
      <w:r w:rsidRPr="00791E32">
        <w:rPr>
          <w:color w:val="2C2D30"/>
        </w:rPr>
        <w:t xml:space="preserve"> to the substance or behavior.</w:t>
      </w:r>
    </w:p>
    <w:p w14:paraId="69962E68" w14:textId="77777777" w:rsidR="0020190E" w:rsidRPr="00791E32" w:rsidRDefault="0020190E" w:rsidP="0020190E">
      <w:pPr>
        <w:pStyle w:val="ListParagraph"/>
        <w:numPr>
          <w:ilvl w:val="1"/>
          <w:numId w:val="22"/>
        </w:numPr>
        <w:rPr>
          <w:color w:val="2C2D30"/>
        </w:rPr>
      </w:pPr>
      <w:r w:rsidRPr="00791E32">
        <w:rPr>
          <w:color w:val="2C2D30"/>
        </w:rPr>
        <w:t>Alcohol – available everywhere</w:t>
      </w:r>
    </w:p>
    <w:p w14:paraId="417F4B4F" w14:textId="77777777" w:rsidR="0020190E" w:rsidRPr="00791E32" w:rsidRDefault="0020190E" w:rsidP="0020190E">
      <w:pPr>
        <w:pStyle w:val="ListParagraph"/>
        <w:numPr>
          <w:ilvl w:val="1"/>
          <w:numId w:val="22"/>
        </w:numPr>
        <w:rPr>
          <w:color w:val="2C2D30"/>
        </w:rPr>
      </w:pPr>
      <w:r w:rsidRPr="00791E32">
        <w:rPr>
          <w:color w:val="2C2D30"/>
        </w:rPr>
        <w:t>Opiates – First through prescriptions (most notoriously Oxy-Contin), then heroin and fentanyl</w:t>
      </w:r>
    </w:p>
    <w:p w14:paraId="4B78F562" w14:textId="77777777" w:rsidR="0020190E" w:rsidRPr="00791E32" w:rsidRDefault="0020190E" w:rsidP="0020190E">
      <w:pPr>
        <w:pStyle w:val="ListParagraph"/>
        <w:numPr>
          <w:ilvl w:val="1"/>
          <w:numId w:val="22"/>
        </w:numPr>
        <w:rPr>
          <w:color w:val="2C2D30"/>
        </w:rPr>
      </w:pPr>
      <w:r w:rsidRPr="00791E32">
        <w:rPr>
          <w:color w:val="2C2D30"/>
        </w:rPr>
        <w:t>Gambling – Spectacular increase in availability and modes of access over the past half-century.</w:t>
      </w:r>
    </w:p>
    <w:p w14:paraId="7A6A88B7" w14:textId="77777777" w:rsidR="0020190E" w:rsidRPr="00791E32" w:rsidRDefault="0020190E" w:rsidP="0020190E">
      <w:pPr>
        <w:pStyle w:val="ListParagraph"/>
        <w:numPr>
          <w:ilvl w:val="1"/>
          <w:numId w:val="22"/>
        </w:numPr>
        <w:rPr>
          <w:color w:val="2C2D30"/>
        </w:rPr>
      </w:pPr>
      <w:r w:rsidRPr="00791E32">
        <w:rPr>
          <w:color w:val="2C2D30"/>
        </w:rPr>
        <w:t>Pornography.  Ditto</w:t>
      </w:r>
    </w:p>
    <w:p w14:paraId="640BC5B2" w14:textId="77777777" w:rsidR="0020190E" w:rsidRPr="00791E32" w:rsidRDefault="0020190E" w:rsidP="0020190E">
      <w:pPr>
        <w:pStyle w:val="ListParagraph"/>
        <w:numPr>
          <w:ilvl w:val="1"/>
          <w:numId w:val="22"/>
        </w:numPr>
        <w:rPr>
          <w:color w:val="2C2D30"/>
        </w:rPr>
      </w:pPr>
      <w:r w:rsidRPr="00791E32">
        <w:rPr>
          <w:color w:val="2C2D30"/>
        </w:rPr>
        <w:t xml:space="preserve">Sidebar – the positive and negative impacts of new technologies.   </w:t>
      </w:r>
    </w:p>
    <w:p w14:paraId="32AC2930" w14:textId="77777777" w:rsidR="0020190E" w:rsidRPr="00791E32" w:rsidRDefault="0020190E" w:rsidP="0020190E">
      <w:pPr>
        <w:pStyle w:val="ListParagraph"/>
        <w:numPr>
          <w:ilvl w:val="0"/>
          <w:numId w:val="22"/>
        </w:numPr>
        <w:rPr>
          <w:color w:val="2C2D30"/>
        </w:rPr>
      </w:pPr>
      <w:r w:rsidRPr="00791E32">
        <w:rPr>
          <w:color w:val="2C2D30"/>
        </w:rPr>
        <w:t xml:space="preserve">Two extremely powerful forces – </w:t>
      </w:r>
      <w:r w:rsidRPr="00791E32">
        <w:rPr>
          <w:b/>
          <w:bCs/>
          <w:i/>
          <w:iCs/>
          <w:color w:val="2C2D30"/>
        </w:rPr>
        <w:t>shame</w:t>
      </w:r>
      <w:r w:rsidRPr="00791E32">
        <w:rPr>
          <w:i/>
          <w:iCs/>
          <w:color w:val="2C2D30"/>
        </w:rPr>
        <w:t xml:space="preserve"> </w:t>
      </w:r>
      <w:r w:rsidRPr="00791E32">
        <w:rPr>
          <w:color w:val="2C2D30"/>
        </w:rPr>
        <w:t xml:space="preserve">and </w:t>
      </w:r>
      <w:r w:rsidRPr="00791E32">
        <w:rPr>
          <w:b/>
          <w:bCs/>
          <w:i/>
          <w:iCs/>
          <w:color w:val="2C2D30"/>
        </w:rPr>
        <w:t>secrecy</w:t>
      </w:r>
      <w:r w:rsidRPr="00791E32">
        <w:rPr>
          <w:i/>
          <w:iCs/>
          <w:color w:val="2C2D30"/>
        </w:rPr>
        <w:t xml:space="preserve">. </w:t>
      </w:r>
    </w:p>
    <w:p w14:paraId="11B4E304" w14:textId="77777777" w:rsidR="0020190E" w:rsidRPr="00791E32" w:rsidRDefault="0020190E" w:rsidP="0020190E">
      <w:pPr>
        <w:pStyle w:val="ListParagraph"/>
        <w:numPr>
          <w:ilvl w:val="1"/>
          <w:numId w:val="22"/>
        </w:numPr>
        <w:rPr>
          <w:color w:val="2C2D30"/>
        </w:rPr>
      </w:pPr>
      <w:r w:rsidRPr="00791E32">
        <w:rPr>
          <w:color w:val="2C2D30"/>
        </w:rPr>
        <w:t>These work together to empower an addiction, especially in family and church settings.</w:t>
      </w:r>
    </w:p>
    <w:p w14:paraId="212EF119" w14:textId="77777777" w:rsidR="0020190E" w:rsidRDefault="0020190E" w:rsidP="0020190E">
      <w:pPr>
        <w:pStyle w:val="ListParagraph"/>
        <w:numPr>
          <w:ilvl w:val="1"/>
          <w:numId w:val="22"/>
        </w:numPr>
        <w:rPr>
          <w:color w:val="2C2D30"/>
        </w:rPr>
      </w:pPr>
      <w:r w:rsidRPr="00791E32">
        <w:rPr>
          <w:color w:val="2C2D30"/>
        </w:rPr>
        <w:t xml:space="preserve">Getting the problem out in the open – </w:t>
      </w:r>
      <w:r w:rsidRPr="00791E32">
        <w:rPr>
          <w:i/>
          <w:iCs/>
          <w:color w:val="2C2D30"/>
        </w:rPr>
        <w:t>and being willing to seek help</w:t>
      </w:r>
      <w:r w:rsidRPr="00791E32">
        <w:rPr>
          <w:color w:val="2C2D30"/>
        </w:rPr>
        <w:t xml:space="preserve"> – have a dramatic impact on loosening an addiction’s grip.  </w:t>
      </w:r>
    </w:p>
    <w:p w14:paraId="4E70684E" w14:textId="77777777" w:rsidR="008F42A2" w:rsidRPr="00791E32" w:rsidRDefault="008F42A2" w:rsidP="008F42A2">
      <w:pPr>
        <w:pStyle w:val="ListParagraph"/>
        <w:numPr>
          <w:ilvl w:val="1"/>
          <w:numId w:val="22"/>
        </w:numPr>
        <w:rPr>
          <w:color w:val="2C2D30"/>
        </w:rPr>
      </w:pPr>
      <w:r w:rsidRPr="00791E32">
        <w:rPr>
          <w:color w:val="2C2D30"/>
        </w:rPr>
        <w:t xml:space="preserve">Physician and author Paul </w:t>
      </w:r>
      <w:proofErr w:type="spellStart"/>
      <w:r w:rsidRPr="00791E32">
        <w:rPr>
          <w:color w:val="2C2D30"/>
        </w:rPr>
        <w:t>Tournier</w:t>
      </w:r>
      <w:proofErr w:type="spellEnd"/>
      <w:r w:rsidRPr="00791E32">
        <w:rPr>
          <w:color w:val="2C2D30"/>
        </w:rPr>
        <w:t>: “Nothing makes us so lonely as our secrets.”</w:t>
      </w:r>
    </w:p>
    <w:p w14:paraId="363FF395" w14:textId="492CD3F2" w:rsidR="008F42A2" w:rsidRPr="008F42A2" w:rsidRDefault="008F42A2" w:rsidP="008F42A2">
      <w:pPr>
        <w:pStyle w:val="ListParagraph"/>
        <w:numPr>
          <w:ilvl w:val="1"/>
          <w:numId w:val="22"/>
        </w:numPr>
        <w:rPr>
          <w:color w:val="2C2D30"/>
        </w:rPr>
      </w:pPr>
      <w:r w:rsidRPr="00791E32">
        <w:rPr>
          <w:color w:val="2C2D30"/>
        </w:rPr>
        <w:t>John Baker, Founder of Celebrate Recovery</w:t>
      </w:r>
      <w:proofErr w:type="gramStart"/>
      <w:r w:rsidRPr="00791E32">
        <w:rPr>
          <w:color w:val="2C2D30"/>
        </w:rPr>
        <w:t>:  “</w:t>
      </w:r>
      <w:proofErr w:type="gramEnd"/>
      <w:r w:rsidRPr="00791E32">
        <w:rPr>
          <w:color w:val="2C2D30"/>
        </w:rPr>
        <w:t xml:space="preserve">We are only as sick as our secrets.” </w:t>
      </w:r>
    </w:p>
    <w:p w14:paraId="20E4215A" w14:textId="77777777" w:rsidR="0020190E" w:rsidRPr="00791E32" w:rsidRDefault="0020190E" w:rsidP="0020190E"/>
    <w:p w14:paraId="0C2F48FC" w14:textId="77777777" w:rsidR="008323E6" w:rsidRPr="00791E32" w:rsidRDefault="008323E6" w:rsidP="008323E6">
      <w:pPr>
        <w:pStyle w:val="Heading2"/>
        <w:spacing w:before="0" w:after="0"/>
        <w:jc w:val="center"/>
        <w:rPr>
          <w:rFonts w:ascii="Times New Roman" w:hAnsi="Times New Roman" w:cs="Times New Roman"/>
          <w:b/>
          <w:bCs/>
          <w:color w:val="000000" w:themeColor="text1"/>
          <w:sz w:val="24"/>
          <w:szCs w:val="24"/>
        </w:rPr>
      </w:pPr>
      <w:r w:rsidRPr="00791E32">
        <w:rPr>
          <w:rFonts w:ascii="Times New Roman" w:hAnsi="Times New Roman" w:cs="Times New Roman"/>
          <w:b/>
          <w:bCs/>
          <w:color w:val="000000" w:themeColor="text1"/>
          <w:sz w:val="24"/>
          <w:szCs w:val="24"/>
        </w:rPr>
        <w:t>How do I help someone with an addiction problem?</w:t>
      </w:r>
    </w:p>
    <w:p w14:paraId="292C93AF" w14:textId="5CD9EE05" w:rsidR="008323E6" w:rsidRPr="00791E32" w:rsidRDefault="008323E6" w:rsidP="008323E6">
      <w:pPr>
        <w:pStyle w:val="BodyText"/>
        <w:spacing w:before="0" w:after="0" w:line="240" w:lineRule="auto"/>
        <w:rPr>
          <w:szCs w:val="24"/>
        </w:rPr>
      </w:pPr>
      <w:r w:rsidRPr="00791E32">
        <w:rPr>
          <w:szCs w:val="24"/>
        </w:rPr>
        <w:t xml:space="preserve">If a loved </w:t>
      </w:r>
      <w:proofErr w:type="gramStart"/>
      <w:r w:rsidRPr="00791E32">
        <w:rPr>
          <w:szCs w:val="24"/>
        </w:rPr>
        <w:t>one’s</w:t>
      </w:r>
      <w:proofErr w:type="gramEnd"/>
      <w:r w:rsidRPr="00791E32">
        <w:rPr>
          <w:szCs w:val="24"/>
        </w:rPr>
        <w:t xml:space="preserve"> or friend’s behavior is harming you and your family, what specific steps can you take to encourage change? There is </w:t>
      </w:r>
      <w:r w:rsidRPr="00791E32">
        <w:rPr>
          <w:b/>
          <w:bCs/>
          <w:szCs w:val="24"/>
        </w:rPr>
        <w:t>no cookbook answer</w:t>
      </w:r>
      <w:r w:rsidRPr="00791E32">
        <w:rPr>
          <w:szCs w:val="24"/>
        </w:rPr>
        <w:t xml:space="preserve"> to this </w:t>
      </w:r>
      <w:proofErr w:type="gramStart"/>
      <w:r w:rsidRPr="00791E32">
        <w:rPr>
          <w:szCs w:val="24"/>
        </w:rPr>
        <w:t>question, because</w:t>
      </w:r>
      <w:proofErr w:type="gramEnd"/>
      <w:r w:rsidRPr="00791E32">
        <w:rPr>
          <w:szCs w:val="24"/>
        </w:rPr>
        <w:t xml:space="preserve"> each situation is unique.  However, you’ll need to consider the following elements:</w:t>
      </w:r>
    </w:p>
    <w:p w14:paraId="2E2A6B94" w14:textId="77777777" w:rsidR="008323E6" w:rsidRPr="00791E32" w:rsidRDefault="008323E6" w:rsidP="008323E6"/>
    <w:p w14:paraId="2C6DDFCA" w14:textId="457D06D8" w:rsidR="008323E6" w:rsidRPr="00791E32" w:rsidRDefault="008323E6" w:rsidP="008323E6">
      <w:pPr>
        <w:pStyle w:val="ListParagraph"/>
        <w:numPr>
          <w:ilvl w:val="0"/>
          <w:numId w:val="44"/>
        </w:numPr>
        <w:ind w:left="720"/>
      </w:pPr>
      <w:r w:rsidRPr="00791E32">
        <w:rPr>
          <w:b/>
          <w:bCs/>
        </w:rPr>
        <w:t>Identify</w:t>
      </w:r>
      <w:r w:rsidRPr="00791E32">
        <w:t xml:space="preserve"> what kind of a problem this is.  You may be dealing with anything from an annoying habit to a full-blown, all-consuming destructive addiction.  This determination – and the need and willingness to do something about it -- may in fact be obvious, but it could also be muddied by any number of factors:  </w:t>
      </w:r>
    </w:p>
    <w:p w14:paraId="0E2F05C1" w14:textId="77777777" w:rsidR="008323E6" w:rsidRPr="00791E32" w:rsidRDefault="008323E6" w:rsidP="008323E6">
      <w:pPr>
        <w:pStyle w:val="BodyFL"/>
        <w:numPr>
          <w:ilvl w:val="0"/>
          <w:numId w:val="30"/>
        </w:numPr>
        <w:spacing w:before="0" w:after="0" w:line="240" w:lineRule="auto"/>
        <w:ind w:left="1260"/>
        <w:rPr>
          <w:szCs w:val="24"/>
        </w:rPr>
      </w:pPr>
      <w:r w:rsidRPr="00791E32">
        <w:rPr>
          <w:szCs w:val="24"/>
        </w:rPr>
        <w:t xml:space="preserve">First and foremost, </w:t>
      </w:r>
      <w:r w:rsidRPr="00791E32">
        <w:rPr>
          <w:b/>
          <w:bCs/>
          <w:szCs w:val="24"/>
        </w:rPr>
        <w:t>denial</w:t>
      </w:r>
      <w:r w:rsidRPr="00791E32">
        <w:rPr>
          <w:szCs w:val="24"/>
        </w:rPr>
        <w:t xml:space="preserve">, </w:t>
      </w:r>
      <w:r w:rsidRPr="00791E32">
        <w:rPr>
          <w:b/>
          <w:bCs/>
          <w:szCs w:val="24"/>
        </w:rPr>
        <w:t>secrecy</w:t>
      </w:r>
      <w:r w:rsidRPr="00791E32">
        <w:rPr>
          <w:szCs w:val="24"/>
        </w:rPr>
        <w:t xml:space="preserve"> and </w:t>
      </w:r>
      <w:r w:rsidRPr="00791E32">
        <w:rPr>
          <w:b/>
          <w:bCs/>
          <w:szCs w:val="24"/>
        </w:rPr>
        <w:t>lying</w:t>
      </w:r>
      <w:r w:rsidRPr="00791E32">
        <w:rPr>
          <w:szCs w:val="24"/>
        </w:rPr>
        <w:t xml:space="preserve"> are common among those who are alcohol or drug abusers or </w:t>
      </w:r>
      <w:proofErr w:type="gramStart"/>
      <w:r w:rsidRPr="00791E32">
        <w:rPr>
          <w:szCs w:val="24"/>
        </w:rPr>
        <w:t>dependent, or</w:t>
      </w:r>
      <w:proofErr w:type="gramEnd"/>
      <w:r w:rsidRPr="00791E32">
        <w:rPr>
          <w:szCs w:val="24"/>
        </w:rPr>
        <w:t xml:space="preserve"> engaged in compulsive behaviors. </w:t>
      </w:r>
    </w:p>
    <w:p w14:paraId="3CFC6786" w14:textId="77777777" w:rsidR="008323E6" w:rsidRPr="00791E32" w:rsidRDefault="008323E6" w:rsidP="008323E6">
      <w:pPr>
        <w:pStyle w:val="BodyFL"/>
        <w:numPr>
          <w:ilvl w:val="0"/>
          <w:numId w:val="30"/>
        </w:numPr>
        <w:spacing w:before="0" w:after="0" w:line="240" w:lineRule="auto"/>
        <w:ind w:left="1260"/>
        <w:rPr>
          <w:szCs w:val="24"/>
        </w:rPr>
      </w:pPr>
      <w:r w:rsidRPr="00791E32">
        <w:rPr>
          <w:szCs w:val="24"/>
        </w:rPr>
        <w:t xml:space="preserve">Furthermore, family members and friends may be </w:t>
      </w:r>
      <w:r w:rsidRPr="00791E32">
        <w:rPr>
          <w:b/>
          <w:bCs/>
          <w:szCs w:val="24"/>
        </w:rPr>
        <w:t>unwilling or unable to deal with the problem</w:t>
      </w:r>
      <w:r w:rsidRPr="00791E32">
        <w:rPr>
          <w:szCs w:val="24"/>
        </w:rPr>
        <w:t>, for any number of reasons:</w:t>
      </w:r>
    </w:p>
    <w:p w14:paraId="3A1C522D" w14:textId="77777777" w:rsidR="008323E6" w:rsidRPr="00791E32" w:rsidRDefault="008323E6" w:rsidP="008323E6">
      <w:pPr>
        <w:pStyle w:val="BulletList"/>
        <w:numPr>
          <w:ilvl w:val="0"/>
          <w:numId w:val="31"/>
        </w:numPr>
        <w:spacing w:line="240" w:lineRule="auto"/>
        <w:ind w:left="2070"/>
        <w:rPr>
          <w:szCs w:val="24"/>
        </w:rPr>
      </w:pPr>
      <w:r w:rsidRPr="00791E32">
        <w:rPr>
          <w:szCs w:val="24"/>
        </w:rPr>
        <w:t>They may be afraid of rocking the boat: Disrupting whatever peace may exist at home, risking the breakup of a relationship or fearful of potential consequences of bringing the behavior into the open – impact on reputation, loss of employment or ministry position, the possible involvement of law enforcement or Child Protective Services, etc.</w:t>
      </w:r>
    </w:p>
    <w:p w14:paraId="6B8961A9" w14:textId="77777777" w:rsidR="008323E6" w:rsidRPr="00791E32" w:rsidRDefault="008323E6" w:rsidP="008323E6">
      <w:pPr>
        <w:pStyle w:val="BulletList"/>
        <w:numPr>
          <w:ilvl w:val="0"/>
          <w:numId w:val="31"/>
        </w:numPr>
        <w:spacing w:line="240" w:lineRule="auto"/>
        <w:ind w:left="2070"/>
        <w:rPr>
          <w:szCs w:val="24"/>
        </w:rPr>
      </w:pPr>
      <w:r w:rsidRPr="00791E32">
        <w:rPr>
          <w:szCs w:val="24"/>
        </w:rPr>
        <w:t>They may be intimidated or even terrorized by a user who is verbally or physically abusive.</w:t>
      </w:r>
    </w:p>
    <w:p w14:paraId="10747E05" w14:textId="77777777" w:rsidR="008323E6" w:rsidRPr="00791E32" w:rsidRDefault="008323E6" w:rsidP="008323E6">
      <w:pPr>
        <w:pStyle w:val="BulletList"/>
        <w:numPr>
          <w:ilvl w:val="0"/>
          <w:numId w:val="31"/>
        </w:numPr>
        <w:spacing w:line="240" w:lineRule="auto"/>
        <w:ind w:left="2070"/>
        <w:rPr>
          <w:szCs w:val="24"/>
        </w:rPr>
      </w:pPr>
      <w:r w:rsidRPr="00791E32">
        <w:rPr>
          <w:szCs w:val="24"/>
        </w:rPr>
        <w:t>Users may repeatedly express remorse over their behavior, and loved ones desperately want to believe that “it won’t happen again.”</w:t>
      </w:r>
    </w:p>
    <w:p w14:paraId="60132F66" w14:textId="77777777" w:rsidR="008323E6" w:rsidRPr="00791E32" w:rsidRDefault="008323E6" w:rsidP="008323E6">
      <w:pPr>
        <w:pStyle w:val="BulletList"/>
        <w:numPr>
          <w:ilvl w:val="0"/>
          <w:numId w:val="31"/>
        </w:numPr>
        <w:spacing w:line="240" w:lineRule="auto"/>
        <w:ind w:left="2070"/>
        <w:rPr>
          <w:szCs w:val="24"/>
        </w:rPr>
      </w:pPr>
      <w:r w:rsidRPr="00791E32">
        <w:rPr>
          <w:szCs w:val="24"/>
        </w:rPr>
        <w:t>Family members or friends may also have a drinking/drug problem.</w:t>
      </w:r>
    </w:p>
    <w:p w14:paraId="5B0E54FD" w14:textId="77777777" w:rsidR="008323E6" w:rsidRPr="00791E32" w:rsidRDefault="008323E6" w:rsidP="008323E6">
      <w:pPr>
        <w:pStyle w:val="BulletList"/>
        <w:numPr>
          <w:ilvl w:val="0"/>
          <w:numId w:val="31"/>
        </w:numPr>
        <w:spacing w:line="240" w:lineRule="auto"/>
        <w:ind w:left="2070"/>
        <w:rPr>
          <w:szCs w:val="24"/>
        </w:rPr>
      </w:pPr>
      <w:r w:rsidRPr="00791E32">
        <w:rPr>
          <w:szCs w:val="24"/>
        </w:rPr>
        <w:t>Family members—for example, mothers with young children—may not have the funds or support to go elsewhere if users refuse to stop.</w:t>
      </w:r>
    </w:p>
    <w:p w14:paraId="4FDF4E31" w14:textId="77777777" w:rsidR="008323E6" w:rsidRPr="00791E32" w:rsidRDefault="008323E6" w:rsidP="008323E6">
      <w:pPr>
        <w:pStyle w:val="BulletList"/>
        <w:numPr>
          <w:ilvl w:val="0"/>
          <w:numId w:val="31"/>
        </w:numPr>
        <w:spacing w:line="240" w:lineRule="auto"/>
        <w:ind w:left="2070"/>
        <w:rPr>
          <w:szCs w:val="24"/>
        </w:rPr>
      </w:pPr>
      <w:r w:rsidRPr="00791E32">
        <w:rPr>
          <w:szCs w:val="24"/>
        </w:rPr>
        <w:t>Access to treatment resources may be limited.</w:t>
      </w:r>
    </w:p>
    <w:p w14:paraId="06144720" w14:textId="4D84EB3F" w:rsidR="0020190E" w:rsidRPr="00791E32" w:rsidRDefault="0020190E" w:rsidP="008776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ectPr w:rsidR="0020190E" w:rsidRPr="00791E32" w:rsidSect="005721E8">
          <w:type w:val="continuous"/>
          <w:pgSz w:w="12240" w:h="15840"/>
          <w:pgMar w:top="1440" w:right="1440" w:bottom="1440" w:left="1440" w:header="720" w:footer="720" w:gutter="0"/>
          <w:cols w:space="720"/>
          <w:docGrid w:linePitch="360"/>
        </w:sectPr>
      </w:pPr>
    </w:p>
    <w:p w14:paraId="3419BD3E" w14:textId="77777777" w:rsidR="00ED0AD6" w:rsidRPr="00791E32" w:rsidRDefault="00ED0AD6" w:rsidP="00ED0AD6">
      <w:pPr>
        <w:pStyle w:val="BulletList"/>
        <w:spacing w:line="240" w:lineRule="auto"/>
        <w:ind w:left="2070" w:firstLine="0"/>
        <w:rPr>
          <w:szCs w:val="24"/>
        </w:rPr>
      </w:pPr>
    </w:p>
    <w:p w14:paraId="1CAD8591" w14:textId="77777777" w:rsidR="00623A2E" w:rsidRPr="00791E32" w:rsidRDefault="00B14D8F" w:rsidP="00D10DFE">
      <w:pPr>
        <w:pStyle w:val="BodyText"/>
        <w:numPr>
          <w:ilvl w:val="0"/>
          <w:numId w:val="44"/>
        </w:numPr>
        <w:spacing w:before="0" w:after="0" w:line="240" w:lineRule="auto"/>
        <w:ind w:left="720"/>
        <w:rPr>
          <w:szCs w:val="24"/>
        </w:rPr>
      </w:pPr>
      <w:r w:rsidRPr="00791E32">
        <w:rPr>
          <w:szCs w:val="24"/>
        </w:rPr>
        <w:t xml:space="preserve">In a misguided attempt to support their substance-abusing or dependent loved ones, family members may repeatedly clean up the mess, so to speak, by covering, making excuses, or otherwise shielding them from the consequences of their behavior. Unfortunately, this process, commonly called </w:t>
      </w:r>
      <w:r w:rsidRPr="00791E32">
        <w:rPr>
          <w:b/>
          <w:bCs/>
          <w:szCs w:val="24"/>
        </w:rPr>
        <w:t>enabling</w:t>
      </w:r>
      <w:r w:rsidRPr="00791E32">
        <w:rPr>
          <w:szCs w:val="24"/>
        </w:rPr>
        <w:t xml:space="preserve">, perpetuates the problem. </w:t>
      </w:r>
    </w:p>
    <w:p w14:paraId="6E540175" w14:textId="430D0EB8" w:rsidR="00623A2E" w:rsidRPr="00791E32" w:rsidRDefault="00623A2E" w:rsidP="000F7233">
      <w:pPr>
        <w:pStyle w:val="BodyText"/>
        <w:numPr>
          <w:ilvl w:val="1"/>
          <w:numId w:val="45"/>
        </w:numPr>
        <w:spacing w:before="0" w:after="0" w:line="240" w:lineRule="auto"/>
        <w:ind w:left="2070"/>
        <w:rPr>
          <w:szCs w:val="24"/>
        </w:rPr>
      </w:pPr>
      <w:r w:rsidRPr="00791E32">
        <w:rPr>
          <w:szCs w:val="24"/>
        </w:rPr>
        <w:t xml:space="preserve">Shielding the addict from consequences and then admonishing or lecturing him or her is an instinctive response from a spouse or family </w:t>
      </w:r>
      <w:proofErr w:type="gramStart"/>
      <w:r w:rsidRPr="00791E32">
        <w:rPr>
          <w:szCs w:val="24"/>
        </w:rPr>
        <w:t>member, but</w:t>
      </w:r>
      <w:proofErr w:type="gramEnd"/>
      <w:r w:rsidRPr="00791E32">
        <w:rPr>
          <w:szCs w:val="24"/>
        </w:rPr>
        <w:t xml:space="preserve"> </w:t>
      </w:r>
      <w:r w:rsidR="00A43D66" w:rsidRPr="00791E32">
        <w:rPr>
          <w:szCs w:val="24"/>
        </w:rPr>
        <w:t>is very counter-productive.  [</w:t>
      </w:r>
      <w:r w:rsidR="000F7233" w:rsidRPr="00791E32">
        <w:rPr>
          <w:i/>
          <w:iCs/>
          <w:szCs w:val="24"/>
        </w:rPr>
        <w:t>Hey, that wasn’t so bad – and why are you bugging me about it??</w:t>
      </w:r>
      <w:r w:rsidR="000F7233" w:rsidRPr="00791E32">
        <w:rPr>
          <w:szCs w:val="24"/>
        </w:rPr>
        <w:t xml:space="preserve">] </w:t>
      </w:r>
      <w:r w:rsidR="00A43D66" w:rsidRPr="00791E32">
        <w:rPr>
          <w:szCs w:val="24"/>
        </w:rPr>
        <w:t xml:space="preserve">The less instinctive response – letting painful consequences play out, and then responding empathetically – is much more likely to </w:t>
      </w:r>
      <w:r w:rsidR="000F7233" w:rsidRPr="00791E32">
        <w:rPr>
          <w:szCs w:val="24"/>
        </w:rPr>
        <w:t>lead to changes in behavior.</w:t>
      </w:r>
    </w:p>
    <w:p w14:paraId="21E806E4" w14:textId="53B239C7" w:rsidR="00FA4527" w:rsidRPr="00791E32" w:rsidRDefault="00B14D8F" w:rsidP="000F7233">
      <w:pPr>
        <w:pStyle w:val="BodyText"/>
        <w:numPr>
          <w:ilvl w:val="1"/>
          <w:numId w:val="45"/>
        </w:numPr>
        <w:spacing w:before="0" w:after="0" w:line="240" w:lineRule="auto"/>
        <w:ind w:left="2070"/>
        <w:rPr>
          <w:szCs w:val="24"/>
        </w:rPr>
      </w:pPr>
      <w:r w:rsidRPr="00791E32">
        <w:rPr>
          <w:szCs w:val="24"/>
        </w:rPr>
        <w:t xml:space="preserve">In some families a subtler scenario undermines any meaningful change: </w:t>
      </w:r>
      <w:r w:rsidR="002D3156">
        <w:rPr>
          <w:szCs w:val="24"/>
        </w:rPr>
        <w:t>N</w:t>
      </w:r>
      <w:r w:rsidRPr="00791E32">
        <w:rPr>
          <w:szCs w:val="24"/>
        </w:rPr>
        <w:t xml:space="preserve">onusers (usually a spouse) may adopt a role (usually that of the victim or martyr) that, consciously or not, serves other purposes within the relationship. For example, </w:t>
      </w:r>
      <w:proofErr w:type="gramStart"/>
      <w:r w:rsidRPr="00791E32">
        <w:rPr>
          <w:szCs w:val="24"/>
        </w:rPr>
        <w:t>as long as</w:t>
      </w:r>
      <w:proofErr w:type="gramEnd"/>
      <w:r w:rsidRPr="00791E32">
        <w:rPr>
          <w:szCs w:val="24"/>
        </w:rPr>
        <w:t xml:space="preserve"> users continue the problem behavior, nonusers may feel a sense of being on the moral high ground, which can deflect the need to look at their own shortcomings.</w:t>
      </w:r>
    </w:p>
    <w:p w14:paraId="1EEAB133" w14:textId="77777777" w:rsidR="00ED0AD6" w:rsidRPr="00791E32" w:rsidRDefault="00ED0AD6" w:rsidP="00ED0AD6">
      <w:pPr>
        <w:pStyle w:val="BodyText"/>
        <w:spacing w:before="0" w:after="0" w:line="240" w:lineRule="auto"/>
        <w:ind w:left="720" w:firstLine="0"/>
        <w:rPr>
          <w:szCs w:val="24"/>
        </w:rPr>
      </w:pPr>
    </w:p>
    <w:p w14:paraId="3FAAFC9C" w14:textId="451790E2" w:rsidR="00CE7329" w:rsidRPr="00E72678" w:rsidRDefault="00693BD9" w:rsidP="00A93D4C">
      <w:pPr>
        <w:pStyle w:val="BodyText"/>
        <w:numPr>
          <w:ilvl w:val="0"/>
          <w:numId w:val="44"/>
        </w:numPr>
        <w:spacing w:before="0" w:after="0" w:line="240" w:lineRule="auto"/>
        <w:ind w:left="720"/>
        <w:rPr>
          <w:szCs w:val="24"/>
        </w:rPr>
      </w:pPr>
      <w:r w:rsidRPr="00791E32">
        <w:rPr>
          <w:szCs w:val="24"/>
        </w:rPr>
        <w:t>One common misunderstanding, frequently fueled by frustration and a conviction that</w:t>
      </w:r>
      <w:r w:rsidR="009509BB" w:rsidRPr="00791E32">
        <w:rPr>
          <w:szCs w:val="24"/>
        </w:rPr>
        <w:t xml:space="preserve"> the person </w:t>
      </w:r>
      <w:r w:rsidR="00382140" w:rsidRPr="00791E32">
        <w:rPr>
          <w:szCs w:val="24"/>
        </w:rPr>
        <w:t xml:space="preserve">who is abusing a substance or manifesting a compulsive behavior can just decide to quit (like choosing a different pair of shoes to wear).  </w:t>
      </w:r>
      <w:r w:rsidR="00591248">
        <w:rPr>
          <w:szCs w:val="24"/>
        </w:rPr>
        <w:t>(Bob Newhart sketch: “Stop it!”)</w:t>
      </w:r>
    </w:p>
    <w:p w14:paraId="724740AC" w14:textId="4E64F92A" w:rsidR="00E72678" w:rsidRPr="00791E32" w:rsidRDefault="00E72678" w:rsidP="00E72678">
      <w:pPr>
        <w:pStyle w:val="BodyText"/>
        <w:spacing w:before="0" w:after="0" w:line="240" w:lineRule="auto"/>
        <w:ind w:left="720" w:firstLine="0"/>
        <w:rPr>
          <w:szCs w:val="24"/>
        </w:rPr>
      </w:pPr>
    </w:p>
    <w:p w14:paraId="23908FE7" w14:textId="58307C8E" w:rsidR="00ED0AD6" w:rsidRDefault="00B14D8F" w:rsidP="00E41FC6">
      <w:pPr>
        <w:pStyle w:val="HangingList"/>
        <w:numPr>
          <w:ilvl w:val="0"/>
          <w:numId w:val="44"/>
        </w:numPr>
        <w:spacing w:line="240" w:lineRule="auto"/>
        <w:ind w:left="720"/>
        <w:rPr>
          <w:szCs w:val="24"/>
        </w:rPr>
      </w:pPr>
      <w:proofErr w:type="gramStart"/>
      <w:r w:rsidRPr="00791E32">
        <w:rPr>
          <w:szCs w:val="24"/>
        </w:rPr>
        <w:t>Obviously</w:t>
      </w:r>
      <w:proofErr w:type="gramEnd"/>
      <w:r w:rsidRPr="00791E32">
        <w:rPr>
          <w:szCs w:val="24"/>
        </w:rPr>
        <w:t xml:space="preserve"> those who enjoy alcohol and drugs, or feel rotten without them, may not be interested in changing their habits, let alone seeking help. Unless treatment is mandated by a court order or suddenly imposed by a medical problem (such as an admission to the hospital, where alcohol or drugs are no longer available), </w:t>
      </w:r>
      <w:r w:rsidR="002152FD" w:rsidRPr="00791E32">
        <w:rPr>
          <w:szCs w:val="24"/>
        </w:rPr>
        <w:t xml:space="preserve">it is important to realize that </w:t>
      </w:r>
      <w:r w:rsidRPr="00591248">
        <w:rPr>
          <w:b/>
          <w:bCs/>
          <w:szCs w:val="24"/>
        </w:rPr>
        <w:t xml:space="preserve">the decision to </w:t>
      </w:r>
      <w:proofErr w:type="gramStart"/>
      <w:r w:rsidRPr="00591248">
        <w:rPr>
          <w:b/>
          <w:bCs/>
          <w:szCs w:val="24"/>
        </w:rPr>
        <w:t>enter into</w:t>
      </w:r>
      <w:proofErr w:type="gramEnd"/>
      <w:r w:rsidRPr="00591248">
        <w:rPr>
          <w:b/>
          <w:bCs/>
          <w:szCs w:val="24"/>
        </w:rPr>
        <w:t xml:space="preserve"> some form of treatment lies with the user alone. </w:t>
      </w:r>
      <w:r w:rsidR="006338E5" w:rsidRPr="00591248">
        <w:rPr>
          <w:b/>
          <w:bCs/>
          <w:szCs w:val="24"/>
        </w:rPr>
        <w:t xml:space="preserve"> </w:t>
      </w:r>
    </w:p>
    <w:p w14:paraId="166AF03C" w14:textId="77777777" w:rsidR="00591248" w:rsidRPr="00791E32" w:rsidRDefault="00591248" w:rsidP="00591248">
      <w:pPr>
        <w:pStyle w:val="HangingList"/>
        <w:spacing w:line="240" w:lineRule="auto"/>
        <w:ind w:left="0" w:firstLine="0"/>
        <w:rPr>
          <w:szCs w:val="24"/>
        </w:rPr>
      </w:pPr>
    </w:p>
    <w:p w14:paraId="2CDA1175" w14:textId="5379B2A3" w:rsidR="006338E5" w:rsidRPr="00791E32" w:rsidRDefault="006338E5" w:rsidP="00737AD8">
      <w:pPr>
        <w:pStyle w:val="HangingList"/>
        <w:numPr>
          <w:ilvl w:val="0"/>
          <w:numId w:val="44"/>
        </w:numPr>
        <w:spacing w:line="240" w:lineRule="auto"/>
        <w:ind w:left="720"/>
        <w:rPr>
          <w:szCs w:val="24"/>
        </w:rPr>
      </w:pPr>
      <w:r w:rsidRPr="00791E32">
        <w:rPr>
          <w:bCs/>
          <w:szCs w:val="24"/>
        </w:rPr>
        <w:t xml:space="preserve">You, as the spouse, child, parent, or close friend of the user, needs to </w:t>
      </w:r>
      <w:r w:rsidRPr="00791E32">
        <w:rPr>
          <w:b/>
          <w:szCs w:val="24"/>
        </w:rPr>
        <w:t>address your own issues.</w:t>
      </w:r>
      <w:r w:rsidRPr="00791E32">
        <w:rPr>
          <w:szCs w:val="24"/>
        </w:rPr>
        <w:t xml:space="preserve"> With rare exception, it is naive to think “everything would be just fine if only [fill in name] would stop drinking/using drugs.” Unfortunately, this problem doesn’t occur in a vacuum, but rather within the context of many relationships. If the user is going to get well, </w:t>
      </w:r>
      <w:r w:rsidRPr="00791E32">
        <w:rPr>
          <w:i/>
          <w:szCs w:val="24"/>
        </w:rPr>
        <w:t>everyone’s</w:t>
      </w:r>
      <w:r w:rsidRPr="00791E32">
        <w:rPr>
          <w:szCs w:val="24"/>
        </w:rPr>
        <w:t xml:space="preserve"> life and issues need to be sorted out. (In fact, if this doesn’t happen, there is a strong likelihood that the recovery process will unravel.) This will mean going to a pastor, counselor, or other support group </w:t>
      </w:r>
      <w:r w:rsidRPr="00791E32">
        <w:rPr>
          <w:i/>
          <w:szCs w:val="24"/>
        </w:rPr>
        <w:t>for yourself</w:t>
      </w:r>
      <w:r w:rsidRPr="00791E32">
        <w:rPr>
          <w:szCs w:val="24"/>
        </w:rPr>
        <w:t>, not merely to learn how to “fix” someone else.</w:t>
      </w:r>
    </w:p>
    <w:p w14:paraId="44DC92CA" w14:textId="77777777" w:rsidR="006338E5" w:rsidRPr="00791E32" w:rsidRDefault="006338E5" w:rsidP="006338E5">
      <w:pPr>
        <w:pStyle w:val="HangingList"/>
        <w:spacing w:line="240" w:lineRule="auto"/>
        <w:rPr>
          <w:b/>
          <w:szCs w:val="24"/>
        </w:rPr>
      </w:pPr>
    </w:p>
    <w:p w14:paraId="3C9132A4" w14:textId="06F952CB" w:rsidR="00AB55C5" w:rsidRPr="00791E32" w:rsidRDefault="00345D10" w:rsidP="00ED0AD6">
      <w:pPr>
        <w:pStyle w:val="HangingList"/>
        <w:numPr>
          <w:ilvl w:val="0"/>
          <w:numId w:val="44"/>
        </w:numPr>
        <w:spacing w:line="240" w:lineRule="auto"/>
        <w:ind w:left="720"/>
        <w:rPr>
          <w:szCs w:val="24"/>
        </w:rPr>
      </w:pPr>
      <w:r w:rsidRPr="00791E32">
        <w:rPr>
          <w:b/>
          <w:szCs w:val="24"/>
        </w:rPr>
        <w:t xml:space="preserve">It isn’t necessary for the user to be willing to get help, or even to acknowledge that there’s a problem, for you to start making some changes. </w:t>
      </w:r>
    </w:p>
    <w:p w14:paraId="2E2C7608" w14:textId="3069DBF7" w:rsidR="00AB55C5" w:rsidRPr="00791E32" w:rsidRDefault="00345D10" w:rsidP="005622DA">
      <w:pPr>
        <w:pStyle w:val="HangingList"/>
        <w:numPr>
          <w:ilvl w:val="1"/>
          <w:numId w:val="36"/>
        </w:numPr>
        <w:spacing w:line="240" w:lineRule="auto"/>
        <w:ind w:left="1350"/>
        <w:rPr>
          <w:szCs w:val="24"/>
        </w:rPr>
      </w:pPr>
      <w:r w:rsidRPr="00791E32">
        <w:rPr>
          <w:szCs w:val="24"/>
        </w:rPr>
        <w:t xml:space="preserve">You cannot control what a person will or won’t do, but you can begin to change what </w:t>
      </w:r>
      <w:r w:rsidRPr="00791E32">
        <w:rPr>
          <w:b/>
          <w:bCs/>
          <w:i/>
          <w:szCs w:val="24"/>
        </w:rPr>
        <w:t>you</w:t>
      </w:r>
      <w:r w:rsidRPr="00791E32">
        <w:rPr>
          <w:szCs w:val="24"/>
        </w:rPr>
        <w:t xml:space="preserve"> do in a calm, deliberate, and, yes, loving manner. </w:t>
      </w:r>
      <w:r w:rsidR="00E82C79" w:rsidRPr="00791E32">
        <w:rPr>
          <w:szCs w:val="24"/>
        </w:rPr>
        <w:t xml:space="preserve">(This the basic concept of </w:t>
      </w:r>
      <w:r w:rsidR="00E82C79" w:rsidRPr="00791E32">
        <w:rPr>
          <w:b/>
          <w:bCs/>
          <w:szCs w:val="24"/>
        </w:rPr>
        <w:t>setting boundaries.</w:t>
      </w:r>
      <w:r w:rsidR="00E82C79" w:rsidRPr="00791E32">
        <w:rPr>
          <w:szCs w:val="24"/>
        </w:rPr>
        <w:t xml:space="preserve">) </w:t>
      </w:r>
      <w:r w:rsidRPr="00791E32">
        <w:rPr>
          <w:szCs w:val="24"/>
        </w:rPr>
        <w:t>It doesn’t require a giant confrontation, for example, to decide to stop lying on behalf of the other person, but the impact can be dramatic.</w:t>
      </w:r>
      <w:r w:rsidR="005622DA" w:rsidRPr="00791E32">
        <w:rPr>
          <w:szCs w:val="24"/>
        </w:rPr>
        <w:t xml:space="preserve"> Remember, however, that you probably will need ongoing support to become and stay comfortable with these new behaviors.</w:t>
      </w:r>
    </w:p>
    <w:p w14:paraId="168BB239" w14:textId="7E7A9DD3" w:rsidR="00BE097B" w:rsidRPr="00791E32" w:rsidRDefault="00AB55C5" w:rsidP="00AB55C5">
      <w:pPr>
        <w:pStyle w:val="HangingList"/>
        <w:numPr>
          <w:ilvl w:val="1"/>
          <w:numId w:val="36"/>
        </w:numPr>
        <w:spacing w:line="240" w:lineRule="auto"/>
        <w:ind w:left="1350"/>
        <w:rPr>
          <w:szCs w:val="24"/>
        </w:rPr>
      </w:pPr>
      <w:r w:rsidRPr="00791E32">
        <w:rPr>
          <w:szCs w:val="24"/>
        </w:rPr>
        <w:lastRenderedPageBreak/>
        <w:t>One immediate decision:  Is there a</w:t>
      </w:r>
      <w:r w:rsidR="00FE4181">
        <w:rPr>
          <w:szCs w:val="24"/>
        </w:rPr>
        <w:t xml:space="preserve"> </w:t>
      </w:r>
      <w:r w:rsidRPr="00791E32">
        <w:rPr>
          <w:szCs w:val="24"/>
        </w:rPr>
        <w:t xml:space="preserve">need to </w:t>
      </w:r>
      <w:r w:rsidR="00D54B42" w:rsidRPr="00791E32">
        <w:rPr>
          <w:b/>
          <w:bCs/>
          <w:szCs w:val="24"/>
        </w:rPr>
        <w:t>put some distance</w:t>
      </w:r>
      <w:r w:rsidR="00BE097B" w:rsidRPr="00791E32">
        <w:rPr>
          <w:b/>
          <w:bCs/>
          <w:szCs w:val="24"/>
        </w:rPr>
        <w:t xml:space="preserve"> between yourself and</w:t>
      </w:r>
      <w:r w:rsidR="00D54B42" w:rsidRPr="00791E32">
        <w:rPr>
          <w:b/>
          <w:bCs/>
          <w:szCs w:val="24"/>
        </w:rPr>
        <w:t xml:space="preserve"> </w:t>
      </w:r>
      <w:r w:rsidRPr="00791E32">
        <w:rPr>
          <w:b/>
          <w:bCs/>
          <w:szCs w:val="24"/>
        </w:rPr>
        <w:t>the addicted person</w:t>
      </w:r>
      <w:r w:rsidRPr="00791E32">
        <w:rPr>
          <w:szCs w:val="24"/>
        </w:rPr>
        <w:t xml:space="preserve"> </w:t>
      </w:r>
      <w:r w:rsidR="00A27328" w:rsidRPr="00791E32">
        <w:rPr>
          <w:szCs w:val="24"/>
        </w:rPr>
        <w:t>for the sake of your own or others’ (especially children’s) safety</w:t>
      </w:r>
      <w:r w:rsidR="00BE5883" w:rsidRPr="00791E32">
        <w:rPr>
          <w:szCs w:val="24"/>
        </w:rPr>
        <w:t>?</w:t>
      </w:r>
      <w:r w:rsidR="00A27328" w:rsidRPr="00791E32">
        <w:rPr>
          <w:szCs w:val="24"/>
        </w:rPr>
        <w:t xml:space="preserve">  </w:t>
      </w:r>
    </w:p>
    <w:p w14:paraId="0D92E1C4" w14:textId="69B08F10" w:rsidR="00AB55C5" w:rsidRPr="00791E32" w:rsidRDefault="00A27328" w:rsidP="00BE097B">
      <w:pPr>
        <w:pStyle w:val="HangingList"/>
        <w:numPr>
          <w:ilvl w:val="2"/>
          <w:numId w:val="46"/>
        </w:numPr>
        <w:spacing w:line="240" w:lineRule="auto"/>
        <w:rPr>
          <w:szCs w:val="24"/>
        </w:rPr>
      </w:pPr>
      <w:r w:rsidRPr="00791E32">
        <w:rPr>
          <w:szCs w:val="24"/>
        </w:rPr>
        <w:t xml:space="preserve">Physical or other abuse, </w:t>
      </w:r>
      <w:r w:rsidR="00EE53F0" w:rsidRPr="00791E32">
        <w:rPr>
          <w:szCs w:val="24"/>
        </w:rPr>
        <w:t xml:space="preserve">or other dangers related to the addict’s behavior, must not be ignored. </w:t>
      </w:r>
    </w:p>
    <w:p w14:paraId="4271B81A" w14:textId="267D2864" w:rsidR="00BE097B" w:rsidRPr="00791E32" w:rsidRDefault="00BE097B" w:rsidP="008528AE">
      <w:pPr>
        <w:pStyle w:val="HangingList"/>
        <w:numPr>
          <w:ilvl w:val="2"/>
          <w:numId w:val="46"/>
        </w:numPr>
        <w:spacing w:line="240" w:lineRule="auto"/>
        <w:ind w:right="-180"/>
        <w:rPr>
          <w:szCs w:val="24"/>
        </w:rPr>
      </w:pPr>
      <w:r w:rsidRPr="00791E32">
        <w:rPr>
          <w:szCs w:val="24"/>
        </w:rPr>
        <w:t>Another indicator</w:t>
      </w:r>
      <w:r w:rsidR="003B1D91" w:rsidRPr="00791E32">
        <w:rPr>
          <w:szCs w:val="24"/>
        </w:rPr>
        <w:t xml:space="preserve"> of a need for a “time out,” a time of separation</w:t>
      </w:r>
      <w:r w:rsidRPr="00791E32">
        <w:rPr>
          <w:szCs w:val="24"/>
        </w:rPr>
        <w:t xml:space="preserve">: If engaging with the addicted person on a day-to-day basis is </w:t>
      </w:r>
      <w:r w:rsidR="008528AE">
        <w:rPr>
          <w:szCs w:val="24"/>
        </w:rPr>
        <w:t>provok</w:t>
      </w:r>
      <w:r w:rsidRPr="00791E32">
        <w:rPr>
          <w:szCs w:val="24"/>
        </w:rPr>
        <w:t xml:space="preserve">ing </w:t>
      </w:r>
      <w:r w:rsidRPr="00791E32">
        <w:rPr>
          <w:i/>
          <w:iCs/>
          <w:szCs w:val="24"/>
        </w:rPr>
        <w:t>you</w:t>
      </w:r>
      <w:r w:rsidRPr="00791E32">
        <w:rPr>
          <w:szCs w:val="24"/>
        </w:rPr>
        <w:t xml:space="preserve"> to </w:t>
      </w:r>
      <w:r w:rsidR="0075153F" w:rsidRPr="00791E32">
        <w:rPr>
          <w:szCs w:val="24"/>
        </w:rPr>
        <w:t xml:space="preserve">feel or act </w:t>
      </w:r>
      <w:r w:rsidR="001447CC">
        <w:rPr>
          <w:szCs w:val="24"/>
        </w:rPr>
        <w:t>“</w:t>
      </w:r>
      <w:r w:rsidR="0075153F" w:rsidRPr="00791E32">
        <w:rPr>
          <w:szCs w:val="24"/>
        </w:rPr>
        <w:t>crazy” – anxious, agitated, angry, unable to sleep, preoccupied with the other person’s behavior</w:t>
      </w:r>
      <w:r w:rsidR="003B1D91" w:rsidRPr="00791E32">
        <w:rPr>
          <w:szCs w:val="24"/>
        </w:rPr>
        <w:t xml:space="preserve"> and protecting others from it, etc.  </w:t>
      </w:r>
    </w:p>
    <w:p w14:paraId="2695F8F1" w14:textId="07B8C927" w:rsidR="003B1D91" w:rsidRPr="00791E32" w:rsidRDefault="003B1D91" w:rsidP="00BE097B">
      <w:pPr>
        <w:pStyle w:val="HangingList"/>
        <w:numPr>
          <w:ilvl w:val="2"/>
          <w:numId w:val="46"/>
        </w:numPr>
        <w:spacing w:line="240" w:lineRule="auto"/>
        <w:rPr>
          <w:szCs w:val="24"/>
        </w:rPr>
      </w:pPr>
      <w:r w:rsidRPr="00791E32">
        <w:rPr>
          <w:szCs w:val="24"/>
        </w:rPr>
        <w:t xml:space="preserve">Note that separating </w:t>
      </w:r>
      <w:r w:rsidR="00105848" w:rsidRPr="00791E32">
        <w:rPr>
          <w:szCs w:val="24"/>
        </w:rPr>
        <w:t xml:space="preserve">from a spouse is not the same as filing for divorce, though consulting an attorney may be appropriate for your protection.  </w:t>
      </w:r>
      <w:r w:rsidR="003666B7" w:rsidRPr="00791E32">
        <w:rPr>
          <w:szCs w:val="24"/>
        </w:rPr>
        <w:t>The “time out” may be what is needed to get the addict’s attention and institute necessary changes that may in fact save and repair the marriage</w:t>
      </w:r>
      <w:r w:rsidR="00ED02B7">
        <w:rPr>
          <w:szCs w:val="24"/>
        </w:rPr>
        <w:t>.</w:t>
      </w:r>
    </w:p>
    <w:p w14:paraId="3782F3A3" w14:textId="77777777" w:rsidR="00345D10" w:rsidRPr="00791E32" w:rsidRDefault="00345D10" w:rsidP="00345D10">
      <w:pPr>
        <w:pStyle w:val="HangingList"/>
        <w:spacing w:line="240" w:lineRule="auto"/>
        <w:ind w:left="0" w:firstLine="0"/>
        <w:rPr>
          <w:szCs w:val="24"/>
        </w:rPr>
      </w:pPr>
    </w:p>
    <w:p w14:paraId="5FD45FE1" w14:textId="601185EA" w:rsidR="00345D10" w:rsidRPr="00791E32" w:rsidRDefault="00345D10" w:rsidP="00ED0AD6">
      <w:pPr>
        <w:pStyle w:val="HangingList"/>
        <w:numPr>
          <w:ilvl w:val="0"/>
          <w:numId w:val="44"/>
        </w:numPr>
        <w:spacing w:line="240" w:lineRule="auto"/>
        <w:ind w:left="720"/>
        <w:rPr>
          <w:szCs w:val="24"/>
        </w:rPr>
      </w:pPr>
      <w:r w:rsidRPr="008E7D65">
        <w:rPr>
          <w:bCs/>
          <w:szCs w:val="24"/>
        </w:rPr>
        <w:t xml:space="preserve">You are going to be working on a </w:t>
      </w:r>
      <w:r w:rsidRPr="008E7D65">
        <w:rPr>
          <w:bCs/>
          <w:i/>
          <w:szCs w:val="24"/>
        </w:rPr>
        <w:t>process</w:t>
      </w:r>
      <w:r w:rsidRPr="008E7D65">
        <w:rPr>
          <w:bCs/>
          <w:szCs w:val="24"/>
        </w:rPr>
        <w:t>—not usually a single event</w:t>
      </w:r>
      <w:r w:rsidR="00B43FDA" w:rsidRPr="008E7D65">
        <w:rPr>
          <w:bCs/>
          <w:szCs w:val="24"/>
        </w:rPr>
        <w:t xml:space="preserve">, though a “shock and awe” intervention </w:t>
      </w:r>
      <w:r w:rsidR="002F3B09" w:rsidRPr="008E7D65">
        <w:rPr>
          <w:bCs/>
          <w:szCs w:val="24"/>
        </w:rPr>
        <w:t xml:space="preserve">(see below) </w:t>
      </w:r>
      <w:r w:rsidR="00B43FDA" w:rsidRPr="008E7D65">
        <w:rPr>
          <w:bCs/>
          <w:szCs w:val="24"/>
        </w:rPr>
        <w:t>may be called for</w:t>
      </w:r>
      <w:r w:rsidRPr="008E7D65">
        <w:rPr>
          <w:bCs/>
          <w:szCs w:val="24"/>
        </w:rPr>
        <w:t>—that is intentionally working toward helping the person with the alcohol</w:t>
      </w:r>
      <w:r w:rsidR="001447CC">
        <w:rPr>
          <w:bCs/>
          <w:szCs w:val="24"/>
        </w:rPr>
        <w:t>,</w:t>
      </w:r>
      <w:r w:rsidRPr="008E7D65">
        <w:rPr>
          <w:bCs/>
          <w:szCs w:val="24"/>
        </w:rPr>
        <w:t xml:space="preserve"> drug </w:t>
      </w:r>
      <w:r w:rsidR="001447CC">
        <w:rPr>
          <w:bCs/>
          <w:szCs w:val="24"/>
        </w:rPr>
        <w:t xml:space="preserve">or behavior </w:t>
      </w:r>
      <w:r w:rsidRPr="008E7D65">
        <w:rPr>
          <w:bCs/>
          <w:szCs w:val="24"/>
        </w:rPr>
        <w:t xml:space="preserve">problem </w:t>
      </w:r>
      <w:r w:rsidRPr="008E7D65">
        <w:rPr>
          <w:b/>
          <w:szCs w:val="24"/>
        </w:rPr>
        <w:t>understand a nonnegotiable bottom line: It’s time to get whatever help is necessary to become and stay sober.</w:t>
      </w:r>
      <w:r w:rsidRPr="00791E32">
        <w:rPr>
          <w:b/>
          <w:szCs w:val="24"/>
        </w:rPr>
        <w:t xml:space="preserve"> </w:t>
      </w:r>
      <w:r w:rsidR="003666B7" w:rsidRPr="00791E32">
        <w:rPr>
          <w:b/>
          <w:szCs w:val="24"/>
        </w:rPr>
        <w:t xml:space="preserve"> </w:t>
      </w:r>
      <w:r w:rsidR="00B43FDA" w:rsidRPr="00791E32">
        <w:rPr>
          <w:szCs w:val="24"/>
        </w:rPr>
        <w:t>T</w:t>
      </w:r>
      <w:r w:rsidRPr="00791E32">
        <w:rPr>
          <w:szCs w:val="24"/>
        </w:rPr>
        <w:t xml:space="preserve">o do </w:t>
      </w:r>
      <w:r w:rsidR="00B43FDA" w:rsidRPr="00791E32">
        <w:rPr>
          <w:szCs w:val="24"/>
        </w:rPr>
        <w:t>this</w:t>
      </w:r>
      <w:r w:rsidRPr="00791E32">
        <w:rPr>
          <w:szCs w:val="24"/>
        </w:rPr>
        <w:t xml:space="preserve"> effectively you should seek input from others who have experience with this type of situation. These may include</w:t>
      </w:r>
      <w:r w:rsidR="00F5293C" w:rsidRPr="00791E32">
        <w:rPr>
          <w:szCs w:val="24"/>
        </w:rPr>
        <w:t>:</w:t>
      </w:r>
    </w:p>
    <w:p w14:paraId="1EFB8364" w14:textId="422E87E1" w:rsidR="00980F4C" w:rsidRPr="00791E32" w:rsidRDefault="00980F4C" w:rsidP="006338E5">
      <w:pPr>
        <w:pStyle w:val="BulletList3"/>
        <w:spacing w:line="240" w:lineRule="auto"/>
        <w:ind w:left="1350"/>
        <w:rPr>
          <w:szCs w:val="24"/>
        </w:rPr>
      </w:pPr>
      <w:r w:rsidRPr="00791E32">
        <w:rPr>
          <w:b/>
          <w:szCs w:val="24"/>
        </w:rPr>
        <w:t>A professional counselor</w:t>
      </w:r>
      <w:r w:rsidR="00E52886" w:rsidRPr="00791E32">
        <w:rPr>
          <w:szCs w:val="24"/>
        </w:rPr>
        <w:t xml:space="preserve">, ideally one who has experience dealing with addictions.  </w:t>
      </w:r>
    </w:p>
    <w:p w14:paraId="192FDB36" w14:textId="18F56824" w:rsidR="004E20B1" w:rsidRPr="00791E32" w:rsidRDefault="004E20B1" w:rsidP="004E20B1">
      <w:pPr>
        <w:pStyle w:val="BulletList3"/>
        <w:spacing w:line="240" w:lineRule="auto"/>
        <w:ind w:left="1350"/>
        <w:rPr>
          <w:szCs w:val="24"/>
        </w:rPr>
      </w:pPr>
      <w:r w:rsidRPr="00791E32">
        <w:rPr>
          <w:b/>
          <w:szCs w:val="24"/>
        </w:rPr>
        <w:t>Your pastor</w:t>
      </w:r>
      <w:r w:rsidRPr="00791E32">
        <w:rPr>
          <w:szCs w:val="24"/>
        </w:rPr>
        <w:t xml:space="preserve"> or, if available, someone in your church who is involved in a recovery ministry.</w:t>
      </w:r>
    </w:p>
    <w:p w14:paraId="31EC44EF" w14:textId="77777777" w:rsidR="00980F4C" w:rsidRPr="00791E32" w:rsidRDefault="00980F4C" w:rsidP="006338E5">
      <w:pPr>
        <w:pStyle w:val="BulletList3"/>
        <w:spacing w:line="240" w:lineRule="auto"/>
        <w:ind w:left="1350"/>
        <w:rPr>
          <w:szCs w:val="24"/>
        </w:rPr>
      </w:pPr>
      <w:r w:rsidRPr="00791E32">
        <w:rPr>
          <w:b/>
          <w:szCs w:val="24"/>
        </w:rPr>
        <w:t>The drinker/user’s physician</w:t>
      </w:r>
      <w:r w:rsidRPr="00791E32">
        <w:rPr>
          <w:szCs w:val="24"/>
        </w:rPr>
        <w:t>. Note that confidentiality laws may not allow a doctor to give you any feedback about your loved one’s medical status. That does not, however, prevent you from sharing your concerns—and possibly providing information that could affect important medical decisions.</w:t>
      </w:r>
    </w:p>
    <w:p w14:paraId="501D41BE" w14:textId="08CC681B" w:rsidR="00980F4C" w:rsidRPr="00791E32" w:rsidRDefault="00980F4C" w:rsidP="006338E5">
      <w:pPr>
        <w:pStyle w:val="BulletList3"/>
        <w:spacing w:line="240" w:lineRule="auto"/>
        <w:ind w:left="1350"/>
        <w:rPr>
          <w:szCs w:val="24"/>
        </w:rPr>
      </w:pPr>
      <w:r w:rsidRPr="00791E32">
        <w:rPr>
          <w:b/>
          <w:szCs w:val="24"/>
        </w:rPr>
        <w:t>An Al-Anon group</w:t>
      </w:r>
      <w:r w:rsidRPr="00791E32">
        <w:rPr>
          <w:szCs w:val="24"/>
        </w:rPr>
        <w:t xml:space="preserve">. </w:t>
      </w:r>
      <w:r w:rsidRPr="00791E32">
        <w:rPr>
          <w:b/>
          <w:szCs w:val="24"/>
        </w:rPr>
        <w:t>Al-Anon</w:t>
      </w:r>
      <w:r w:rsidRPr="00791E32">
        <w:rPr>
          <w:b/>
          <w:szCs w:val="24"/>
        </w:rPr>
        <w:fldChar w:fldCharType="begin"/>
      </w:r>
      <w:r w:rsidRPr="00791E32">
        <w:rPr>
          <w:szCs w:val="24"/>
        </w:rPr>
        <w:instrText xml:space="preserve"> XE "Al-Anon" </w:instrText>
      </w:r>
      <w:r w:rsidRPr="00791E32">
        <w:rPr>
          <w:b/>
          <w:szCs w:val="24"/>
        </w:rPr>
        <w:fldChar w:fldCharType="end"/>
      </w:r>
      <w:r w:rsidRPr="00791E32">
        <w:rPr>
          <w:b/>
          <w:szCs w:val="24"/>
        </w:rPr>
        <w:t xml:space="preserve"> </w:t>
      </w:r>
      <w:r w:rsidRPr="00791E32">
        <w:rPr>
          <w:szCs w:val="24"/>
        </w:rPr>
        <w:t>was started in 1951 by two women, one of whom was the wife of Bill Wilson, the cofounder of A.A. Al-</w:t>
      </w:r>
      <w:proofErr w:type="spellStart"/>
      <w:r w:rsidRPr="00791E32">
        <w:rPr>
          <w:szCs w:val="24"/>
        </w:rPr>
        <w:t>Anon’s</w:t>
      </w:r>
      <w:proofErr w:type="spellEnd"/>
      <w:r w:rsidRPr="00791E32">
        <w:rPr>
          <w:szCs w:val="24"/>
        </w:rPr>
        <w:t xml:space="preserve"> purpose is to help the families and friends of alcoholics. Its structure and philosophy mirror those of A.A. </w:t>
      </w:r>
      <w:proofErr w:type="spellStart"/>
      <w:r w:rsidRPr="00791E32">
        <w:rPr>
          <w:b/>
          <w:szCs w:val="24"/>
        </w:rPr>
        <w:t>Alateen</w:t>
      </w:r>
      <w:proofErr w:type="spellEnd"/>
      <w:r w:rsidRPr="00791E32">
        <w:rPr>
          <w:b/>
          <w:szCs w:val="24"/>
        </w:rPr>
        <w:fldChar w:fldCharType="begin"/>
      </w:r>
      <w:r w:rsidRPr="00791E32">
        <w:rPr>
          <w:szCs w:val="24"/>
        </w:rPr>
        <w:instrText xml:space="preserve"> XE "Alateen" </w:instrText>
      </w:r>
      <w:r w:rsidRPr="00791E32">
        <w:rPr>
          <w:b/>
          <w:szCs w:val="24"/>
        </w:rPr>
        <w:fldChar w:fldCharType="end"/>
      </w:r>
      <w:r w:rsidRPr="00791E32">
        <w:rPr>
          <w:szCs w:val="24"/>
        </w:rPr>
        <w:t xml:space="preserve"> is a part of the Al-Anon fellowship and is specifically geared to family members nineteen and younger. </w:t>
      </w:r>
      <w:r w:rsidR="0034543F" w:rsidRPr="00791E32">
        <w:rPr>
          <w:szCs w:val="24"/>
        </w:rPr>
        <w:t>As of 2021</w:t>
      </w:r>
      <w:r w:rsidRPr="00791E32">
        <w:rPr>
          <w:szCs w:val="24"/>
        </w:rPr>
        <w:t xml:space="preserve"> more than 2</w:t>
      </w:r>
      <w:r w:rsidR="004E20B1" w:rsidRPr="00791E32">
        <w:rPr>
          <w:szCs w:val="24"/>
        </w:rPr>
        <w:t>4</w:t>
      </w:r>
      <w:r w:rsidRPr="00791E32">
        <w:rPr>
          <w:szCs w:val="24"/>
        </w:rPr>
        <w:t xml:space="preserve">,000 Al-Anon and </w:t>
      </w:r>
      <w:r w:rsidR="004E20B1" w:rsidRPr="00791E32">
        <w:rPr>
          <w:szCs w:val="24"/>
        </w:rPr>
        <w:t xml:space="preserve">1,500 </w:t>
      </w:r>
      <w:proofErr w:type="spellStart"/>
      <w:r w:rsidRPr="00791E32">
        <w:rPr>
          <w:szCs w:val="24"/>
        </w:rPr>
        <w:t>Alateen</w:t>
      </w:r>
      <w:proofErr w:type="spellEnd"/>
      <w:r w:rsidRPr="00791E32">
        <w:rPr>
          <w:szCs w:val="24"/>
        </w:rPr>
        <w:t xml:space="preserve"> groups meet in 11</w:t>
      </w:r>
      <w:r w:rsidR="004E20B1" w:rsidRPr="00791E32">
        <w:rPr>
          <w:szCs w:val="24"/>
        </w:rPr>
        <w:t>8</w:t>
      </w:r>
      <w:r w:rsidRPr="00791E32">
        <w:rPr>
          <w:szCs w:val="24"/>
        </w:rPr>
        <w:t xml:space="preserve"> countries.</w:t>
      </w:r>
      <w:r w:rsidR="0034543F" w:rsidRPr="00791E32">
        <w:rPr>
          <w:rStyle w:val="FootnoteReference"/>
          <w:szCs w:val="24"/>
        </w:rPr>
        <w:footnoteReference w:id="1"/>
      </w:r>
      <w:r w:rsidRPr="00791E32">
        <w:rPr>
          <w:szCs w:val="24"/>
        </w:rPr>
        <w:t xml:space="preserve"> While people who attend </w:t>
      </w:r>
      <w:proofErr w:type="gramStart"/>
      <w:r w:rsidRPr="00791E32">
        <w:rPr>
          <w:szCs w:val="24"/>
        </w:rPr>
        <w:t>are able to</w:t>
      </w:r>
      <w:proofErr w:type="gramEnd"/>
      <w:r w:rsidRPr="00791E32">
        <w:rPr>
          <w:szCs w:val="24"/>
        </w:rPr>
        <w:t xml:space="preserve"> share their experiences and feelings in a nonjudgmental setting, Al-Anon and </w:t>
      </w:r>
      <w:proofErr w:type="spellStart"/>
      <w:r w:rsidRPr="00791E32">
        <w:rPr>
          <w:szCs w:val="24"/>
        </w:rPr>
        <w:t>Alateen</w:t>
      </w:r>
      <w:proofErr w:type="spellEnd"/>
      <w:r w:rsidRPr="00791E32">
        <w:rPr>
          <w:szCs w:val="24"/>
        </w:rPr>
        <w:t xml:space="preserve"> meetings are far more than gripe sessions. They can be instrumental not only in helping a person understand a family member’s or friend’s dependence (whether on alcohol or other drugs), but also in making constructive changes in one’s own thinking and behavior. They may also provide referrals for counselors or other professionals who can guide a more formal intervention, if necessary. (For information, including times and places of meetings, call (888) 4AL-ANON or go to </w:t>
      </w:r>
      <w:hyperlink r:id="rId10" w:history="1">
        <w:r w:rsidRPr="00791E32">
          <w:rPr>
            <w:szCs w:val="24"/>
          </w:rPr>
          <w:t>www.al-anon.org</w:t>
        </w:r>
      </w:hyperlink>
      <w:r w:rsidR="002B3E0D">
        <w:rPr>
          <w:szCs w:val="24"/>
        </w:rPr>
        <w:t>.</w:t>
      </w:r>
      <w:r w:rsidRPr="00791E32">
        <w:rPr>
          <w:szCs w:val="24"/>
        </w:rPr>
        <w:t>)</w:t>
      </w:r>
    </w:p>
    <w:p w14:paraId="0D6FE35A" w14:textId="77777777" w:rsidR="00980F4C" w:rsidRPr="00791E32" w:rsidRDefault="00980F4C" w:rsidP="00980F4C">
      <w:pPr>
        <w:pStyle w:val="HangingListCont"/>
        <w:spacing w:after="0" w:line="240" w:lineRule="auto"/>
        <w:ind w:left="0" w:firstLine="0"/>
        <w:rPr>
          <w:szCs w:val="24"/>
        </w:rPr>
      </w:pPr>
    </w:p>
    <w:p w14:paraId="23E339B7" w14:textId="746F4119" w:rsidR="00086D55" w:rsidRPr="00791E32" w:rsidRDefault="00523A71" w:rsidP="00ED0AD6">
      <w:pPr>
        <w:pStyle w:val="HangingListCont"/>
        <w:numPr>
          <w:ilvl w:val="0"/>
          <w:numId w:val="44"/>
        </w:numPr>
        <w:spacing w:after="0" w:line="240" w:lineRule="auto"/>
        <w:rPr>
          <w:szCs w:val="24"/>
        </w:rPr>
      </w:pPr>
      <w:r w:rsidRPr="00791E32">
        <w:rPr>
          <w:b/>
          <w:bCs/>
          <w:szCs w:val="24"/>
        </w:rPr>
        <w:lastRenderedPageBreak/>
        <w:t>What does</w:t>
      </w:r>
      <w:r w:rsidR="009A73AC" w:rsidRPr="00791E32">
        <w:rPr>
          <w:b/>
          <w:bCs/>
          <w:szCs w:val="24"/>
        </w:rPr>
        <w:t xml:space="preserve"> </w:t>
      </w:r>
      <w:r w:rsidR="00DB2E8B" w:rsidRPr="00791E32">
        <w:rPr>
          <w:b/>
          <w:bCs/>
          <w:szCs w:val="24"/>
        </w:rPr>
        <w:t xml:space="preserve">“calling the question” about a spouse’s, </w:t>
      </w:r>
      <w:proofErr w:type="spellStart"/>
      <w:r w:rsidR="00DB2E8B" w:rsidRPr="00791E32">
        <w:rPr>
          <w:b/>
          <w:bCs/>
          <w:szCs w:val="24"/>
        </w:rPr>
        <w:t>friend’s</w:t>
      </w:r>
      <w:proofErr w:type="spellEnd"/>
      <w:r w:rsidR="00DB2E8B" w:rsidRPr="00791E32">
        <w:rPr>
          <w:b/>
          <w:bCs/>
          <w:szCs w:val="24"/>
        </w:rPr>
        <w:t xml:space="preserve"> or family member’s addiction</w:t>
      </w:r>
      <w:r w:rsidRPr="00791E32">
        <w:rPr>
          <w:b/>
          <w:bCs/>
          <w:szCs w:val="24"/>
        </w:rPr>
        <w:t xml:space="preserve"> look like?</w:t>
      </w:r>
      <w:r w:rsidRPr="00791E32">
        <w:rPr>
          <w:szCs w:val="24"/>
        </w:rPr>
        <w:t xml:space="preserve">  </w:t>
      </w:r>
      <w:r w:rsidR="00980F4C" w:rsidRPr="00791E32">
        <w:rPr>
          <w:szCs w:val="24"/>
        </w:rPr>
        <w:t xml:space="preserve">Hopefully </w:t>
      </w:r>
      <w:r w:rsidR="001447CC">
        <w:rPr>
          <w:szCs w:val="24"/>
        </w:rPr>
        <w:t xml:space="preserve">you will receive </w:t>
      </w:r>
      <w:r w:rsidR="00980F4C" w:rsidRPr="00791E32">
        <w:rPr>
          <w:szCs w:val="24"/>
        </w:rPr>
        <w:t xml:space="preserve">input </w:t>
      </w:r>
      <w:r w:rsidR="001447CC">
        <w:rPr>
          <w:szCs w:val="24"/>
        </w:rPr>
        <w:t>from others</w:t>
      </w:r>
      <w:r w:rsidR="00B62983">
        <w:rPr>
          <w:szCs w:val="24"/>
        </w:rPr>
        <w:t xml:space="preserve"> who can</w:t>
      </w:r>
      <w:r w:rsidR="00980F4C" w:rsidRPr="00791E32">
        <w:rPr>
          <w:szCs w:val="24"/>
        </w:rPr>
        <w:t xml:space="preserve"> guide you in broaching this subject, which is not </w:t>
      </w:r>
      <w:r w:rsidR="00B62983">
        <w:rPr>
          <w:szCs w:val="24"/>
        </w:rPr>
        <w:t xml:space="preserve">at all </w:t>
      </w:r>
      <w:r w:rsidR="00980F4C" w:rsidRPr="00791E32">
        <w:rPr>
          <w:szCs w:val="24"/>
        </w:rPr>
        <w:t xml:space="preserve">likely to be comfortable. </w:t>
      </w:r>
    </w:p>
    <w:p w14:paraId="1871B88F" w14:textId="526677A8" w:rsidR="00980F4C" w:rsidRPr="00791E32" w:rsidRDefault="00980F4C" w:rsidP="00ED0AD6">
      <w:pPr>
        <w:pStyle w:val="HangingListCont"/>
        <w:numPr>
          <w:ilvl w:val="1"/>
          <w:numId w:val="44"/>
        </w:numPr>
        <w:spacing w:after="0" w:line="240" w:lineRule="auto"/>
        <w:rPr>
          <w:szCs w:val="24"/>
        </w:rPr>
      </w:pPr>
      <w:r w:rsidRPr="00791E32">
        <w:rPr>
          <w:szCs w:val="24"/>
        </w:rPr>
        <w:t>Nagging, whining, browbeating, sarcasm, finger-wagging, begging, pleading, and other forms of manipulation</w:t>
      </w:r>
      <w:r w:rsidR="00B62983">
        <w:rPr>
          <w:szCs w:val="24"/>
        </w:rPr>
        <w:t xml:space="preserve"> </w:t>
      </w:r>
      <w:r w:rsidRPr="00791E32">
        <w:rPr>
          <w:szCs w:val="24"/>
        </w:rPr>
        <w:t xml:space="preserve">are not likely to be productive. Pray about what you want to say, gather your thoughts, write them down, and discuss them with one or more people who have experience with this process. </w:t>
      </w:r>
      <w:r w:rsidRPr="00791E32">
        <w:rPr>
          <w:b/>
          <w:bCs/>
          <w:szCs w:val="24"/>
        </w:rPr>
        <w:t>Basically, you want to communicate</w:t>
      </w:r>
      <w:r w:rsidRPr="00791E32">
        <w:rPr>
          <w:szCs w:val="24"/>
        </w:rPr>
        <w:t>:</w:t>
      </w:r>
    </w:p>
    <w:p w14:paraId="5DC1F6A7" w14:textId="77777777" w:rsidR="00980F4C" w:rsidRPr="00791E32" w:rsidRDefault="00980F4C" w:rsidP="00B62983">
      <w:pPr>
        <w:pStyle w:val="BulletList3"/>
        <w:spacing w:line="240" w:lineRule="auto"/>
        <w:ind w:left="2430"/>
        <w:rPr>
          <w:szCs w:val="24"/>
        </w:rPr>
      </w:pPr>
      <w:r w:rsidRPr="00791E32">
        <w:rPr>
          <w:szCs w:val="24"/>
        </w:rPr>
        <w:t>Your sincere love/affection/regard for the person.</w:t>
      </w:r>
    </w:p>
    <w:p w14:paraId="7520410D" w14:textId="77777777" w:rsidR="00980F4C" w:rsidRPr="00791E32" w:rsidRDefault="00980F4C" w:rsidP="00B62983">
      <w:pPr>
        <w:pStyle w:val="BulletList3"/>
        <w:spacing w:line="240" w:lineRule="auto"/>
        <w:ind w:left="2430"/>
        <w:rPr>
          <w:szCs w:val="24"/>
        </w:rPr>
      </w:pPr>
      <w:r w:rsidRPr="00791E32">
        <w:rPr>
          <w:szCs w:val="24"/>
        </w:rPr>
        <w:t>Your concern over what you see happening.</w:t>
      </w:r>
    </w:p>
    <w:p w14:paraId="716C8E80" w14:textId="77777777" w:rsidR="00980F4C" w:rsidRPr="00791E32" w:rsidRDefault="00980F4C" w:rsidP="00B62983">
      <w:pPr>
        <w:pStyle w:val="BulletList3"/>
        <w:spacing w:line="240" w:lineRule="auto"/>
        <w:ind w:left="2430"/>
        <w:rPr>
          <w:szCs w:val="24"/>
        </w:rPr>
      </w:pPr>
      <w:r w:rsidRPr="00791E32">
        <w:rPr>
          <w:szCs w:val="24"/>
        </w:rPr>
        <w:t xml:space="preserve">How the problem is affecting </w:t>
      </w:r>
      <w:r w:rsidRPr="00791E32">
        <w:rPr>
          <w:i/>
          <w:szCs w:val="24"/>
        </w:rPr>
        <w:t>you</w:t>
      </w:r>
      <w:r w:rsidRPr="00791E32">
        <w:rPr>
          <w:szCs w:val="24"/>
        </w:rPr>
        <w:t xml:space="preserve"> (and, when appropriate, others, especially when children are suffering </w:t>
      </w:r>
      <w:proofErr w:type="gramStart"/>
      <w:r w:rsidRPr="00791E32">
        <w:rPr>
          <w:szCs w:val="24"/>
        </w:rPr>
        <w:t>as a result of</w:t>
      </w:r>
      <w:proofErr w:type="gramEnd"/>
      <w:r w:rsidRPr="00791E32">
        <w:rPr>
          <w:szCs w:val="24"/>
        </w:rPr>
        <w:t xml:space="preserve"> the substance problem). Generalizations (such as “You always ________.”) should be avoided, as should “Why?” questions (“Why do you drink so much?”) that tend to provoke defensive or hostile responses. Specifics are critical. For example, you might say, “Last Wednesday, when you came home drunk and angry, the kids and I were really frightened.”</w:t>
      </w:r>
    </w:p>
    <w:p w14:paraId="6CA3AB39" w14:textId="77777777" w:rsidR="00980F4C" w:rsidRPr="00791E32" w:rsidRDefault="00980F4C" w:rsidP="00B62983">
      <w:pPr>
        <w:pStyle w:val="BulletList3"/>
        <w:spacing w:line="240" w:lineRule="auto"/>
        <w:ind w:left="2430"/>
        <w:rPr>
          <w:szCs w:val="24"/>
        </w:rPr>
      </w:pPr>
      <w:r w:rsidRPr="00791E32">
        <w:rPr>
          <w:szCs w:val="24"/>
        </w:rPr>
        <w:t>Your unwillingness to cover, make excuses, or prevent any consequences that might arise from using alcohol and/or drugs.</w:t>
      </w:r>
    </w:p>
    <w:p w14:paraId="5DECAB1B" w14:textId="77777777" w:rsidR="00980F4C" w:rsidRPr="00791E32" w:rsidRDefault="00980F4C" w:rsidP="00B62983">
      <w:pPr>
        <w:pStyle w:val="BulletList3"/>
        <w:spacing w:line="240" w:lineRule="auto"/>
        <w:ind w:left="2430"/>
        <w:rPr>
          <w:szCs w:val="24"/>
        </w:rPr>
      </w:pPr>
      <w:r w:rsidRPr="00791E32">
        <w:rPr>
          <w:szCs w:val="24"/>
        </w:rPr>
        <w:t>The step(s) you are asking the user to take. These might include seeing a counselor, making (or keeping) a doctor’s appointment, starting A.A. or another recovery process, or even entering a formal detoxification program. You should have specific information available</w:t>
      </w:r>
      <w:proofErr w:type="gramStart"/>
      <w:r w:rsidRPr="00791E32">
        <w:rPr>
          <w:szCs w:val="24"/>
        </w:rPr>
        <w:t>, by the way, about</w:t>
      </w:r>
      <w:proofErr w:type="gramEnd"/>
      <w:r w:rsidRPr="00791E32">
        <w:rPr>
          <w:szCs w:val="24"/>
        </w:rPr>
        <w:t xml:space="preserve"> where (and when) the next steps are to be taken.</w:t>
      </w:r>
    </w:p>
    <w:p w14:paraId="5B6D1F52" w14:textId="77777777" w:rsidR="00980F4C" w:rsidRPr="00791E32" w:rsidRDefault="00980F4C" w:rsidP="00B62983">
      <w:pPr>
        <w:pStyle w:val="BulletList3"/>
        <w:spacing w:line="240" w:lineRule="auto"/>
        <w:ind w:left="2430"/>
        <w:rPr>
          <w:szCs w:val="24"/>
        </w:rPr>
      </w:pPr>
      <w:r w:rsidRPr="00791E32">
        <w:rPr>
          <w:szCs w:val="24"/>
        </w:rPr>
        <w:t xml:space="preserve">What will happen if the drinking/using continues. This should be thought through very </w:t>
      </w:r>
      <w:proofErr w:type="gramStart"/>
      <w:r w:rsidRPr="00791E32">
        <w:rPr>
          <w:szCs w:val="24"/>
        </w:rPr>
        <w:t>carefully, because</w:t>
      </w:r>
      <w:proofErr w:type="gramEnd"/>
      <w:r w:rsidRPr="00791E32">
        <w:rPr>
          <w:szCs w:val="24"/>
        </w:rPr>
        <w:t xml:space="preserve"> you must be willing and able to follow through with it.</w:t>
      </w:r>
    </w:p>
    <w:p w14:paraId="41CF6EC3" w14:textId="3D7399A8" w:rsidR="00086D55" w:rsidRPr="00791E32" w:rsidRDefault="00980F4C" w:rsidP="00ED0AD6">
      <w:pPr>
        <w:pStyle w:val="HangingListCont"/>
        <w:numPr>
          <w:ilvl w:val="1"/>
          <w:numId w:val="44"/>
        </w:numPr>
        <w:spacing w:after="0" w:line="240" w:lineRule="auto"/>
        <w:rPr>
          <w:szCs w:val="24"/>
        </w:rPr>
      </w:pPr>
      <w:r w:rsidRPr="00791E32">
        <w:rPr>
          <w:szCs w:val="24"/>
        </w:rPr>
        <w:t xml:space="preserve">This conversation may take place one-on-one, but </w:t>
      </w:r>
      <w:r w:rsidRPr="00791E32">
        <w:rPr>
          <w:b/>
          <w:bCs/>
          <w:szCs w:val="24"/>
        </w:rPr>
        <w:t>it is highly advisable that it occur in the presence of one or more other people</w:t>
      </w:r>
      <w:r w:rsidRPr="00791E32">
        <w:rPr>
          <w:szCs w:val="24"/>
        </w:rPr>
        <w:t xml:space="preserve">—a pastor, counselor, physician, friend, family members, or </w:t>
      </w:r>
      <w:proofErr w:type="gramStart"/>
      <w:r w:rsidRPr="00791E32">
        <w:rPr>
          <w:szCs w:val="24"/>
        </w:rPr>
        <w:t>any and all</w:t>
      </w:r>
      <w:proofErr w:type="gramEnd"/>
      <w:r w:rsidRPr="00791E32">
        <w:rPr>
          <w:szCs w:val="24"/>
        </w:rPr>
        <w:t xml:space="preserve"> of the above. Not only will the impact be stronger, but also it is less likely that the user can outtalk, manipulate, or overpower (verbally or otherwise) more than one person. (Needless to say, it should </w:t>
      </w:r>
      <w:r w:rsidRPr="00791E32">
        <w:rPr>
          <w:i/>
          <w:szCs w:val="24"/>
        </w:rPr>
        <w:t>not</w:t>
      </w:r>
      <w:r w:rsidRPr="00791E32">
        <w:rPr>
          <w:szCs w:val="24"/>
        </w:rPr>
        <w:t xml:space="preserve"> take place when the person is under the influence of any substance.)</w:t>
      </w:r>
      <w:r w:rsidRPr="00791E32">
        <w:rPr>
          <w:color w:val="000000"/>
          <w:szCs w:val="24"/>
        </w:rPr>
        <w:t xml:space="preserve"> Timing is important as well. And unless children are specifically going to participate (see below), think twice before starting this conversation if they are present or within earshot. </w:t>
      </w:r>
    </w:p>
    <w:p w14:paraId="41E56F02" w14:textId="77777777" w:rsidR="00B62983" w:rsidRDefault="00980F4C" w:rsidP="00ED0AD6">
      <w:pPr>
        <w:pStyle w:val="HangingListCont"/>
        <w:numPr>
          <w:ilvl w:val="1"/>
          <w:numId w:val="44"/>
        </w:numPr>
        <w:spacing w:after="0" w:line="240" w:lineRule="auto"/>
        <w:rPr>
          <w:szCs w:val="24"/>
        </w:rPr>
      </w:pPr>
      <w:r w:rsidRPr="00791E32">
        <w:rPr>
          <w:szCs w:val="24"/>
        </w:rPr>
        <w:t xml:space="preserve">In some cases, </w:t>
      </w:r>
      <w:r w:rsidRPr="00791E32">
        <w:rPr>
          <w:b/>
          <w:bCs/>
          <w:szCs w:val="24"/>
        </w:rPr>
        <w:t>a person who is experienced</w:t>
      </w:r>
      <w:r w:rsidRPr="00791E32">
        <w:rPr>
          <w:szCs w:val="24"/>
        </w:rPr>
        <w:t xml:space="preserve"> in initiating the recovery process may be asked to conduct a </w:t>
      </w:r>
      <w:r w:rsidRPr="00791E32">
        <w:rPr>
          <w:b/>
          <w:bCs/>
          <w:szCs w:val="24"/>
        </w:rPr>
        <w:t>formal intervention</w:t>
      </w:r>
      <w:r w:rsidRPr="00791E32">
        <w:rPr>
          <w:szCs w:val="24"/>
        </w:rPr>
        <w:t xml:space="preserve">, a surprise attack of sorts that is intended to provoke enough “shock and awe” in the user to lead him or her into immediate treatment. </w:t>
      </w:r>
    </w:p>
    <w:p w14:paraId="730EFAA0" w14:textId="40095A99" w:rsidR="00086D55" w:rsidRPr="00791E32" w:rsidRDefault="00980F4C" w:rsidP="00B62983">
      <w:pPr>
        <w:pStyle w:val="HangingListCont"/>
        <w:numPr>
          <w:ilvl w:val="2"/>
          <w:numId w:val="48"/>
        </w:numPr>
        <w:spacing w:after="0" w:line="240" w:lineRule="auto"/>
        <w:ind w:left="2430"/>
        <w:rPr>
          <w:szCs w:val="24"/>
        </w:rPr>
      </w:pPr>
      <w:proofErr w:type="gramStart"/>
      <w:r w:rsidRPr="00791E32">
        <w:rPr>
          <w:szCs w:val="24"/>
        </w:rPr>
        <w:t>Typically</w:t>
      </w:r>
      <w:proofErr w:type="gramEnd"/>
      <w:r w:rsidRPr="00791E32">
        <w:rPr>
          <w:szCs w:val="24"/>
        </w:rPr>
        <w:t xml:space="preserve"> this occurs early in the morning, with the person awakened from sleep and brought into a room where several people are gathered, each of whom tells how the user’s behavior is affecting him or her. </w:t>
      </w:r>
      <w:r w:rsidRPr="00791E32">
        <w:rPr>
          <w:color w:val="000000"/>
          <w:szCs w:val="24"/>
        </w:rPr>
        <w:t xml:space="preserve">The objective is usually to convince the person that the next step—to be taken </w:t>
      </w:r>
      <w:r w:rsidRPr="00791E32">
        <w:rPr>
          <w:i/>
          <w:color w:val="000000"/>
          <w:szCs w:val="24"/>
        </w:rPr>
        <w:t>right now</w:t>
      </w:r>
      <w:r w:rsidRPr="00791E32">
        <w:rPr>
          <w:color w:val="000000"/>
          <w:szCs w:val="24"/>
        </w:rPr>
        <w:t xml:space="preserve">—is to get into the car and go directly to a center where arrangements have already been made to begin treatment. </w:t>
      </w:r>
    </w:p>
    <w:p w14:paraId="7CF6C1BF" w14:textId="3F9CED36" w:rsidR="00B62983" w:rsidRPr="00B62983" w:rsidRDefault="00980F4C" w:rsidP="00B62983">
      <w:pPr>
        <w:pStyle w:val="HangingListCont"/>
        <w:numPr>
          <w:ilvl w:val="2"/>
          <w:numId w:val="48"/>
        </w:numPr>
        <w:spacing w:after="0" w:line="240" w:lineRule="auto"/>
        <w:ind w:left="2430"/>
        <w:rPr>
          <w:szCs w:val="24"/>
        </w:rPr>
      </w:pPr>
      <w:r w:rsidRPr="00791E32">
        <w:rPr>
          <w:color w:val="000000"/>
          <w:szCs w:val="24"/>
        </w:rPr>
        <w:lastRenderedPageBreak/>
        <w:t xml:space="preserve">This type of intervention must be </w:t>
      </w:r>
      <w:r w:rsidRPr="00791E32">
        <w:rPr>
          <w:b/>
          <w:bCs/>
          <w:color w:val="000000"/>
          <w:szCs w:val="24"/>
        </w:rPr>
        <w:t>carefully planned and prayed over, and its purposes clearly understood.</w:t>
      </w:r>
      <w:r w:rsidRPr="00791E32">
        <w:rPr>
          <w:color w:val="000000"/>
          <w:szCs w:val="24"/>
        </w:rPr>
        <w:t xml:space="preserve"> Because it has the potential to become an emotional free-for-all, the person who conducts it needs the experience and ability to keep things under control. </w:t>
      </w:r>
    </w:p>
    <w:p w14:paraId="7CF87D69" w14:textId="68F950C8" w:rsidR="00086D55" w:rsidRPr="00791E32" w:rsidRDefault="006C0016" w:rsidP="006C0016">
      <w:pPr>
        <w:pStyle w:val="HangingListCont"/>
        <w:numPr>
          <w:ilvl w:val="2"/>
          <w:numId w:val="48"/>
        </w:numPr>
        <w:spacing w:after="0" w:line="240" w:lineRule="auto"/>
        <w:ind w:left="2430"/>
        <w:rPr>
          <w:szCs w:val="24"/>
        </w:rPr>
      </w:pPr>
      <w:r>
        <w:rPr>
          <w:color w:val="000000"/>
          <w:szCs w:val="24"/>
        </w:rPr>
        <w:t>T</w:t>
      </w:r>
      <w:r w:rsidR="00980F4C" w:rsidRPr="00791E32">
        <w:rPr>
          <w:color w:val="000000"/>
          <w:szCs w:val="24"/>
        </w:rPr>
        <w:t xml:space="preserve">his is not an occasion to lash out, humiliate, or retaliate for past grievances, although the impact of specific offenses will need to be spelled out. The purpose is to break through </w:t>
      </w:r>
      <w:proofErr w:type="gramStart"/>
      <w:r w:rsidR="00980F4C" w:rsidRPr="00791E32">
        <w:rPr>
          <w:color w:val="000000"/>
          <w:szCs w:val="24"/>
        </w:rPr>
        <w:t>all of</w:t>
      </w:r>
      <w:proofErr w:type="gramEnd"/>
      <w:r w:rsidR="00980F4C" w:rsidRPr="00791E32">
        <w:rPr>
          <w:color w:val="000000"/>
          <w:szCs w:val="24"/>
        </w:rPr>
        <w:t xml:space="preserve"> the denial, not to stomp the user into the ground, and to bring into stark focus how the person’s behavior is impacting those who are closest, and most vulnerable, to him or her.</w:t>
      </w:r>
    </w:p>
    <w:p w14:paraId="1021CE05" w14:textId="1F956A5E" w:rsidR="00980F4C" w:rsidRDefault="00980F4C" w:rsidP="004B34FC">
      <w:pPr>
        <w:pStyle w:val="HangingListCont"/>
        <w:widowControl w:val="0"/>
        <w:numPr>
          <w:ilvl w:val="2"/>
          <w:numId w:val="4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430"/>
        <w:rPr>
          <w:szCs w:val="24"/>
        </w:rPr>
      </w:pPr>
      <w:r w:rsidRPr="00791E32">
        <w:rPr>
          <w:szCs w:val="24"/>
        </w:rPr>
        <w:t xml:space="preserve">One other aspect of an intervention such as this must be carefully planned. </w:t>
      </w:r>
      <w:r w:rsidRPr="00C570EC">
        <w:rPr>
          <w:b/>
          <w:bCs/>
          <w:szCs w:val="24"/>
        </w:rPr>
        <w:t>What will you do if the user refuses to cooperate?</w:t>
      </w:r>
      <w:r w:rsidRPr="00791E32">
        <w:rPr>
          <w:szCs w:val="24"/>
        </w:rPr>
        <w:t xml:space="preserve"> You need to give clear notice of the consequences of not cooperating in advance, and you must be prepared to carry them out. An empty bluff here will be disastrous and will seriously undermine any efforts to make changes in the future. If this situation involves a friend, then the consequence may be an end to further contacts until the user begins treatment. More often, a spouse may need to remove </w:t>
      </w:r>
      <w:r w:rsidR="000D57F6">
        <w:rPr>
          <w:szCs w:val="24"/>
        </w:rPr>
        <w:t>her</w:t>
      </w:r>
      <w:r w:rsidRPr="00791E32">
        <w:rPr>
          <w:szCs w:val="24"/>
        </w:rPr>
        <w:t>self or h</w:t>
      </w:r>
      <w:r w:rsidR="000D57F6">
        <w:rPr>
          <w:szCs w:val="24"/>
        </w:rPr>
        <w:t>im</w:t>
      </w:r>
      <w:r w:rsidRPr="00791E32">
        <w:rPr>
          <w:szCs w:val="24"/>
        </w:rPr>
        <w:t>self (and often one or more children) from a user who is threatening the stability, sanity, and safety of the family. If the user won’t start treatment, then he or she will need to face living alone until further notice. Obviously, a warning of this magnitude must be issued with arrangements made for a place to go, in case the answer is</w:t>
      </w:r>
      <w:r w:rsidR="00C570EC">
        <w:rPr>
          <w:szCs w:val="24"/>
        </w:rPr>
        <w:t xml:space="preserve"> some version of</w:t>
      </w:r>
      <w:r w:rsidRPr="00791E32">
        <w:rPr>
          <w:szCs w:val="24"/>
        </w:rPr>
        <w:t xml:space="preserve"> </w:t>
      </w:r>
      <w:r w:rsidR="000D57F6">
        <w:rPr>
          <w:szCs w:val="24"/>
        </w:rPr>
        <w:t>“N</w:t>
      </w:r>
      <w:r w:rsidRPr="00791E32">
        <w:rPr>
          <w:szCs w:val="24"/>
        </w:rPr>
        <w:t>o</w:t>
      </w:r>
      <w:r w:rsidR="00C570EC">
        <w:rPr>
          <w:szCs w:val="24"/>
        </w:rPr>
        <w:t>.</w:t>
      </w:r>
      <w:r w:rsidR="000D57F6">
        <w:rPr>
          <w:szCs w:val="24"/>
        </w:rPr>
        <w:t xml:space="preserve">” </w:t>
      </w:r>
    </w:p>
    <w:p w14:paraId="1F5C29E5" w14:textId="77777777" w:rsidR="00C570EC" w:rsidRPr="00791E32" w:rsidRDefault="00C570EC" w:rsidP="00C570EC">
      <w:pPr>
        <w:pStyle w:val="HangingListCon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430" w:firstLine="0"/>
        <w:rPr>
          <w:szCs w:val="24"/>
        </w:rPr>
      </w:pPr>
    </w:p>
    <w:p w14:paraId="44965B7C" w14:textId="77777777" w:rsidR="002B55FF" w:rsidRPr="00791E32" w:rsidRDefault="002B55FF" w:rsidP="002B55FF">
      <w:pPr>
        <w:rPr>
          <w:b/>
          <w:bCs/>
        </w:rPr>
      </w:pPr>
      <w:r w:rsidRPr="00791E32">
        <w:rPr>
          <w:b/>
          <w:bCs/>
        </w:rPr>
        <w:t>Recommended Reading:</w:t>
      </w:r>
    </w:p>
    <w:p w14:paraId="57407412" w14:textId="77777777" w:rsidR="002B55FF" w:rsidRPr="00791E32" w:rsidRDefault="002B55FF" w:rsidP="002B55FF">
      <w:pPr>
        <w:ind w:left="720"/>
      </w:pPr>
      <w:r w:rsidRPr="00791E32">
        <w:rPr>
          <w:i/>
          <w:iCs/>
        </w:rPr>
        <w:t>Hope in Addiction</w:t>
      </w:r>
      <w:r w:rsidRPr="00791E32">
        <w:t xml:space="preserve"> by Andy Partington (Moody Publishers, 2023)</w:t>
      </w:r>
    </w:p>
    <w:p w14:paraId="5EB1B014" w14:textId="77777777" w:rsidR="002B55FF" w:rsidRPr="00791E32" w:rsidRDefault="002B55FF" w:rsidP="002B55FF">
      <w:pPr>
        <w:ind w:left="720"/>
      </w:pPr>
      <w:r w:rsidRPr="00791E32">
        <w:rPr>
          <w:i/>
          <w:iCs/>
        </w:rPr>
        <w:t>Pure Desire by</w:t>
      </w:r>
      <w:r w:rsidRPr="00791E32">
        <w:t xml:space="preserve"> Ted </w:t>
      </w:r>
      <w:proofErr w:type="gramStart"/>
      <w:r w:rsidRPr="00791E32">
        <w:t>Roberts  (</w:t>
      </w:r>
      <w:proofErr w:type="gramEnd"/>
      <w:r w:rsidRPr="00791E32">
        <w:t>Bethany House, 2008)</w:t>
      </w:r>
    </w:p>
    <w:p w14:paraId="7C12B1FE" w14:textId="77777777" w:rsidR="00DB2E8B" w:rsidRPr="00791E32" w:rsidRDefault="00DB2E8B" w:rsidP="002B55FF">
      <w:pPr>
        <w:ind w:left="720"/>
      </w:pPr>
    </w:p>
    <w:p w14:paraId="56BC4A9F" w14:textId="07F91FC7" w:rsidR="00DB2E8B" w:rsidRPr="00791E32" w:rsidRDefault="00BB1DD3" w:rsidP="00DB2E8B">
      <w:r w:rsidRPr="00791E32">
        <w:rPr>
          <w:b/>
          <w:bCs/>
        </w:rPr>
        <w:t>A helpful secular website</w:t>
      </w:r>
      <w:proofErr w:type="gramStart"/>
      <w:r w:rsidRPr="00791E32">
        <w:rPr>
          <w:b/>
          <w:bCs/>
        </w:rPr>
        <w:t>:</w:t>
      </w:r>
      <w:r w:rsidRPr="00791E32">
        <w:t xml:space="preserve">  “</w:t>
      </w:r>
      <w:proofErr w:type="gramEnd"/>
      <w:r w:rsidRPr="00791E32">
        <w:t xml:space="preserve">Put the </w:t>
      </w:r>
      <w:r w:rsidR="00FA44FB">
        <w:t>S</w:t>
      </w:r>
      <w:r w:rsidRPr="00791E32">
        <w:t xml:space="preserve">hovel </w:t>
      </w:r>
      <w:r w:rsidR="00FA44FB">
        <w:t>D</w:t>
      </w:r>
      <w:r w:rsidRPr="00791E32">
        <w:t>own</w:t>
      </w:r>
      <w:r w:rsidR="005E6399" w:rsidRPr="00791E32">
        <w:t>,</w:t>
      </w:r>
      <w:r w:rsidRPr="00791E32">
        <w:t>”</w:t>
      </w:r>
      <w:r w:rsidR="005E6399" w:rsidRPr="00791E32">
        <w:t xml:space="preserve"> a collection of dozens of YouTube videos dealing with all aspects of addiction, including </w:t>
      </w:r>
      <w:r w:rsidR="00454934" w:rsidRPr="00791E32">
        <w:t xml:space="preserve">advisories for family members.  Googling this phrase will lead to the collection.  </w:t>
      </w:r>
      <w:r w:rsidR="00454934" w:rsidRPr="00791E32">
        <w:rPr>
          <w:b/>
          <w:bCs/>
        </w:rPr>
        <w:t>Advisory</w:t>
      </w:r>
      <w:r w:rsidR="00454934" w:rsidRPr="00791E32">
        <w:t>:  We have not watched all of these</w:t>
      </w:r>
      <w:r w:rsidR="00614AE0" w:rsidRPr="00791E32">
        <w:t xml:space="preserve">, so this recommendation does not guarantee our endorsement of </w:t>
      </w:r>
      <w:proofErr w:type="gramStart"/>
      <w:r w:rsidR="00614AE0" w:rsidRPr="00791E32">
        <w:t>all of</w:t>
      </w:r>
      <w:proofErr w:type="gramEnd"/>
      <w:r w:rsidR="00614AE0" w:rsidRPr="00791E32">
        <w:t xml:space="preserve"> th</w:t>
      </w:r>
      <w:r w:rsidR="00D81966">
        <w:t>eir</w:t>
      </w:r>
      <w:r w:rsidR="00614AE0" w:rsidRPr="00791E32">
        <w:t xml:space="preserve"> content</w:t>
      </w:r>
      <w:r w:rsidR="00A81067" w:rsidRPr="00791E32">
        <w:t>.</w:t>
      </w:r>
    </w:p>
    <w:p w14:paraId="61BCCB6D" w14:textId="77777777" w:rsidR="002B55FF" w:rsidRPr="00791E32" w:rsidRDefault="002B55FF" w:rsidP="002B55FF">
      <w:pPr>
        <w:rPr>
          <w:b/>
          <w:bCs/>
        </w:rPr>
      </w:pPr>
    </w:p>
    <w:p w14:paraId="2F2D4010" w14:textId="77777777" w:rsidR="007029FC" w:rsidRPr="00791E32" w:rsidRDefault="002B55FF" w:rsidP="002B55FF">
      <w:pPr>
        <w:rPr>
          <w:b/>
          <w:bCs/>
        </w:rPr>
      </w:pPr>
      <w:r w:rsidRPr="00791E32">
        <w:rPr>
          <w:b/>
          <w:bCs/>
        </w:rPr>
        <w:t xml:space="preserve">Upcoming Marriage Essentials sessions:  </w:t>
      </w:r>
    </w:p>
    <w:p w14:paraId="1256F207" w14:textId="77777777" w:rsidR="007029FC" w:rsidRPr="00791E32" w:rsidRDefault="002B55FF" w:rsidP="007029FC">
      <w:pPr>
        <w:pStyle w:val="ListParagraph"/>
        <w:numPr>
          <w:ilvl w:val="0"/>
          <w:numId w:val="42"/>
        </w:numPr>
      </w:pPr>
      <w:r w:rsidRPr="00791E32">
        <w:rPr>
          <w:b/>
          <w:bCs/>
        </w:rPr>
        <w:t>May 19</w:t>
      </w:r>
      <w:r w:rsidR="007029FC" w:rsidRPr="00791E32">
        <w:rPr>
          <w:b/>
          <w:bCs/>
        </w:rPr>
        <w:t xml:space="preserve"> (Part 4 – How do I recover from an addition? / How can we in the church (the Body of Christ) help people with addictions?</w:t>
      </w:r>
      <w:r w:rsidR="007029FC" w:rsidRPr="00791E32">
        <w:t xml:space="preserve">  (And how can we do better at this?)</w:t>
      </w:r>
    </w:p>
    <w:p w14:paraId="22D4FE79" w14:textId="16B74C1D" w:rsidR="002B55FF" w:rsidRPr="00791E32" w:rsidRDefault="002B55FF" w:rsidP="007E61A8">
      <w:pPr>
        <w:pStyle w:val="ListParagraph"/>
        <w:numPr>
          <w:ilvl w:val="0"/>
          <w:numId w:val="41"/>
        </w:numPr>
        <w:rPr>
          <w:b/>
          <w:bCs/>
        </w:rPr>
      </w:pPr>
      <w:r w:rsidRPr="00791E32">
        <w:rPr>
          <w:b/>
          <w:bCs/>
        </w:rPr>
        <w:t>June 9 and 23</w:t>
      </w:r>
      <w:r w:rsidR="007029FC" w:rsidRPr="00791E32">
        <w:rPr>
          <w:b/>
          <w:bCs/>
        </w:rPr>
        <w:t xml:space="preserve"> </w:t>
      </w:r>
    </w:p>
    <w:p w14:paraId="65F99207" w14:textId="18719EDB" w:rsidR="0075216D" w:rsidRPr="00791E32" w:rsidRDefault="0075216D" w:rsidP="007E61A8">
      <w:pPr>
        <w:pStyle w:val="ListParagraph"/>
        <w:numPr>
          <w:ilvl w:val="0"/>
          <w:numId w:val="41"/>
        </w:numPr>
        <w:rPr>
          <w:b/>
          <w:bCs/>
        </w:rPr>
      </w:pPr>
      <w:r w:rsidRPr="00791E32">
        <w:rPr>
          <w:b/>
          <w:bCs/>
        </w:rPr>
        <w:t>July 7 and 21</w:t>
      </w:r>
    </w:p>
    <w:p w14:paraId="603334AF" w14:textId="77777777" w:rsidR="002B55FF" w:rsidRPr="00791E32" w:rsidRDefault="002B55FF" w:rsidP="002B55FF">
      <w:pPr>
        <w:jc w:val="center"/>
        <w:rPr>
          <w:b/>
          <w:bCs/>
        </w:rPr>
      </w:pPr>
    </w:p>
    <w:p w14:paraId="2778F76A" w14:textId="77777777" w:rsidR="002B55FF" w:rsidRPr="00791E32" w:rsidRDefault="002B55FF" w:rsidP="002B55FF">
      <w:pPr>
        <w:rPr>
          <w:b/>
          <w:bCs/>
        </w:rPr>
      </w:pPr>
      <w:r w:rsidRPr="00791E32">
        <w:rPr>
          <w:b/>
          <w:bCs/>
        </w:rPr>
        <w:t>To access previous handouts:</w:t>
      </w:r>
    </w:p>
    <w:p w14:paraId="66B86F2D" w14:textId="77777777" w:rsidR="002B55FF" w:rsidRPr="00791E32" w:rsidRDefault="002B55FF" w:rsidP="002B55FF">
      <w:pPr>
        <w:pStyle w:val="ListParagraph"/>
        <w:numPr>
          <w:ilvl w:val="0"/>
          <w:numId w:val="26"/>
        </w:numPr>
      </w:pPr>
      <w:r w:rsidRPr="00791E32">
        <w:t xml:space="preserve">Go to the homepage at </w:t>
      </w:r>
      <w:proofErr w:type="gramStart"/>
      <w:r w:rsidRPr="00791E32">
        <w:t>agourabible.org</w:t>
      </w:r>
      <w:proofErr w:type="gramEnd"/>
    </w:p>
    <w:p w14:paraId="4C8E111A" w14:textId="77777777" w:rsidR="002B55FF" w:rsidRPr="00791E32" w:rsidRDefault="002B55FF" w:rsidP="002B55FF">
      <w:pPr>
        <w:pStyle w:val="ListParagraph"/>
        <w:numPr>
          <w:ilvl w:val="0"/>
          <w:numId w:val="26"/>
        </w:numPr>
      </w:pPr>
      <w:r w:rsidRPr="00791E32">
        <w:t>Click on “Connect” at the upper right.</w:t>
      </w:r>
    </w:p>
    <w:p w14:paraId="0132E0AD" w14:textId="77777777" w:rsidR="002B55FF" w:rsidRPr="00791E32" w:rsidRDefault="002B55FF" w:rsidP="002B55FF">
      <w:pPr>
        <w:pStyle w:val="ListParagraph"/>
        <w:numPr>
          <w:ilvl w:val="0"/>
          <w:numId w:val="26"/>
        </w:numPr>
      </w:pPr>
      <w:r w:rsidRPr="00791E32">
        <w:t>On the drop-down menu, click on “Equip-</w:t>
      </w:r>
      <w:proofErr w:type="gramStart"/>
      <w:r w:rsidRPr="00791E32">
        <w:t>U</w:t>
      </w:r>
      <w:proofErr w:type="gramEnd"/>
      <w:r w:rsidRPr="00791E32">
        <w:t>”</w:t>
      </w:r>
    </w:p>
    <w:p w14:paraId="17E1F23D" w14:textId="77777777" w:rsidR="002B55FF" w:rsidRPr="00791E32" w:rsidRDefault="002B55FF" w:rsidP="002B55FF">
      <w:pPr>
        <w:pStyle w:val="ListParagraph"/>
        <w:numPr>
          <w:ilvl w:val="0"/>
          <w:numId w:val="26"/>
        </w:numPr>
      </w:pPr>
      <w:r w:rsidRPr="00791E32">
        <w:t>“Marriage Essentials” is the first item under “</w:t>
      </w:r>
      <w:proofErr w:type="gramStart"/>
      <w:r w:rsidRPr="00791E32">
        <w:t>Workshops</w:t>
      </w:r>
      <w:proofErr w:type="gramEnd"/>
      <w:r w:rsidRPr="00791E32">
        <w:t>”</w:t>
      </w:r>
    </w:p>
    <w:p w14:paraId="60EECF5F" w14:textId="3D394688" w:rsidR="002B55FF" w:rsidRPr="00791E32" w:rsidRDefault="002B55FF" w:rsidP="006C0016">
      <w:pPr>
        <w:pStyle w:val="ListParagraph"/>
        <w:numPr>
          <w:ilvl w:val="0"/>
          <w:numId w:val="26"/>
        </w:numPr>
      </w:pPr>
      <w:r w:rsidRPr="00791E32">
        <w:t xml:space="preserve">Click on “Marriage Essentials Documents,” where you can download any or </w:t>
      </w:r>
      <w:proofErr w:type="gramStart"/>
      <w:r w:rsidRPr="00791E32">
        <w:t>all of</w:t>
      </w:r>
      <w:proofErr w:type="gramEnd"/>
      <w:r w:rsidRPr="00791E32">
        <w:t xml:space="preserve"> the handouts for this year.</w:t>
      </w:r>
    </w:p>
    <w:sectPr w:rsidR="002B55FF" w:rsidRPr="00791E32">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B626A" w14:textId="77777777" w:rsidR="005721E8" w:rsidRDefault="005721E8" w:rsidP="00840991">
      <w:r>
        <w:separator/>
      </w:r>
    </w:p>
  </w:endnote>
  <w:endnote w:type="continuationSeparator" w:id="0">
    <w:p w14:paraId="466B0792" w14:textId="77777777" w:rsidR="005721E8" w:rsidRDefault="005721E8" w:rsidP="00840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099272"/>
      <w:docPartObj>
        <w:docPartGallery w:val="Page Numbers (Bottom of Page)"/>
        <w:docPartUnique/>
      </w:docPartObj>
    </w:sdtPr>
    <w:sdtContent>
      <w:p w14:paraId="560416CF" w14:textId="77777777" w:rsidR="004E2382" w:rsidRDefault="004E2382" w:rsidP="00F6192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EBF802" w14:textId="77777777" w:rsidR="004E2382" w:rsidRDefault="004E2382" w:rsidP="004F4AB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73972965"/>
      <w:docPartObj>
        <w:docPartGallery w:val="Page Numbers (Bottom of Page)"/>
        <w:docPartUnique/>
      </w:docPartObj>
    </w:sdtPr>
    <w:sdtContent>
      <w:p w14:paraId="3DB06484" w14:textId="77777777" w:rsidR="004E2382" w:rsidRDefault="004E2382" w:rsidP="00F6192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30CE59C" w14:textId="6A947B88" w:rsidR="004E2382" w:rsidRDefault="004E2382" w:rsidP="004F4AB9">
    <w:pPr>
      <w:pStyle w:val="Footer"/>
      <w:ind w:right="360"/>
    </w:pPr>
    <w:r>
      <w:t xml:space="preserve">Addictions in Marriage, Part </w:t>
    </w:r>
    <w:r w:rsidR="00FF69EF">
      <w:t>3</w:t>
    </w:r>
    <w:r>
      <w:t xml:space="preserve"> - Handout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33107192"/>
      <w:docPartObj>
        <w:docPartGallery w:val="Page Numbers (Bottom of Page)"/>
        <w:docPartUnique/>
      </w:docPartObj>
    </w:sdtPr>
    <w:sdtContent>
      <w:p w14:paraId="73C64782" w14:textId="0628AB0B" w:rsidR="004F4AB9" w:rsidRDefault="004F4AB9" w:rsidP="00F6192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83491B2" w14:textId="77777777" w:rsidR="004F4AB9" w:rsidRDefault="004F4AB9" w:rsidP="004F4AB9">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68946614"/>
      <w:docPartObj>
        <w:docPartGallery w:val="Page Numbers (Bottom of Page)"/>
        <w:docPartUnique/>
      </w:docPartObj>
    </w:sdtPr>
    <w:sdtContent>
      <w:p w14:paraId="7E56D35C" w14:textId="1EBFF95E" w:rsidR="004F4AB9" w:rsidRDefault="004F4AB9" w:rsidP="00F6192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7512073" w14:textId="23509FFD" w:rsidR="004F4AB9" w:rsidRDefault="004F4AB9" w:rsidP="004F4AB9">
    <w:pPr>
      <w:pStyle w:val="Footer"/>
      <w:ind w:right="360"/>
    </w:pPr>
    <w:r>
      <w:t>Addictions in Marriage</w:t>
    </w:r>
    <w:r w:rsidR="00E251FC">
      <w:t xml:space="preserve">, Part </w:t>
    </w:r>
    <w:r w:rsidR="007879F1">
      <w:t>3</w:t>
    </w:r>
    <w:r>
      <w:t xml:space="preserve"> - </w:t>
    </w:r>
    <w:r w:rsidR="007879F1">
      <w:t>Handout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FA607" w14:textId="77777777" w:rsidR="005721E8" w:rsidRDefault="005721E8" w:rsidP="00840991">
      <w:r>
        <w:separator/>
      </w:r>
    </w:p>
  </w:footnote>
  <w:footnote w:type="continuationSeparator" w:id="0">
    <w:p w14:paraId="5547A3A6" w14:textId="77777777" w:rsidR="005721E8" w:rsidRDefault="005721E8" w:rsidP="00840991">
      <w:r>
        <w:continuationSeparator/>
      </w:r>
    </w:p>
  </w:footnote>
  <w:footnote w:id="1">
    <w:p w14:paraId="03643AD2" w14:textId="1793B9F5" w:rsidR="0034543F" w:rsidRDefault="0034543F">
      <w:pPr>
        <w:pStyle w:val="FootnoteText"/>
      </w:pPr>
      <w:r>
        <w:rPr>
          <w:rStyle w:val="FootnoteReference"/>
        </w:rPr>
        <w:footnoteRef/>
      </w:r>
      <w:r>
        <w:t xml:space="preserve"> </w:t>
      </w:r>
      <w:hyperlink r:id="rId1" w:history="1">
        <w:r w:rsidRPr="00D90059">
          <w:rPr>
            <w:rStyle w:val="Hyperlink"/>
          </w:rPr>
          <w:t>https://al-anon.org/pdf/2021-MembershipSurvey-BW.pdf</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510CC18A"/>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B53C83"/>
    <w:multiLevelType w:val="hybridMultilevel"/>
    <w:tmpl w:val="0AF46EA4"/>
    <w:lvl w:ilvl="0" w:tplc="671AC6EE">
      <w:start w:val="1"/>
      <w:numFmt w:val="decimal"/>
      <w:lvlText w:val="%1."/>
      <w:lvlJc w:val="left"/>
      <w:pPr>
        <w:ind w:left="920" w:hanging="360"/>
      </w:pPr>
      <w:rPr>
        <w:rFonts w:hint="default"/>
      </w:rPr>
    </w:lvl>
    <w:lvl w:ilvl="1" w:tplc="04090019">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 w15:restartNumberingAfterBreak="0">
    <w:nsid w:val="00F96D33"/>
    <w:multiLevelType w:val="multilevel"/>
    <w:tmpl w:val="63C883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0F2E51"/>
    <w:multiLevelType w:val="hybridMultilevel"/>
    <w:tmpl w:val="41C45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B56B83"/>
    <w:multiLevelType w:val="hybridMultilevel"/>
    <w:tmpl w:val="50F42E5E"/>
    <w:lvl w:ilvl="0" w:tplc="295CFC6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9901242"/>
    <w:multiLevelType w:val="hybridMultilevel"/>
    <w:tmpl w:val="DB74AA28"/>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C0958A6"/>
    <w:multiLevelType w:val="hybridMultilevel"/>
    <w:tmpl w:val="B3266D3C"/>
    <w:lvl w:ilvl="0" w:tplc="7BC46CA6">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005438A"/>
    <w:multiLevelType w:val="hybridMultilevel"/>
    <w:tmpl w:val="777E7F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1A112F4"/>
    <w:multiLevelType w:val="hybridMultilevel"/>
    <w:tmpl w:val="02EA1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D02FF1"/>
    <w:multiLevelType w:val="multilevel"/>
    <w:tmpl w:val="DF44C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89596D"/>
    <w:multiLevelType w:val="multilevel"/>
    <w:tmpl w:val="594085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hint="default"/>
      </w:rPr>
    </w:lvl>
    <w:lvl w:ilvl="2">
      <w:start w:val="1"/>
      <w:numFmt w:val="bullet"/>
      <w:lvlText w:val="o"/>
      <w:lvlJc w:val="left"/>
      <w:pPr>
        <w:ind w:left="2160" w:hanging="360"/>
      </w:pPr>
      <w:rPr>
        <w:rFonts w:ascii="Courier New" w:hAnsi="Courier New" w:cs="Courier New"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A35AAD"/>
    <w:multiLevelType w:val="multilevel"/>
    <w:tmpl w:val="156087E2"/>
    <w:lvl w:ilvl="0">
      <w:start w:val="1"/>
      <w:numFmt w:val="bullet"/>
      <w:lvlText w:val=""/>
      <w:lvlJc w:val="left"/>
      <w:pPr>
        <w:ind w:left="720" w:hanging="360"/>
      </w:pPr>
      <w:rPr>
        <w:rFonts w:ascii="Symbol" w:hAnsi="Symbol" w:hint="default"/>
        <w:sz w:val="20"/>
      </w:rPr>
    </w:lvl>
    <w:lvl w:ilvl="1">
      <w:start w:val="1"/>
      <w:numFmt w:val="bullet"/>
      <w:lvlText w:val=""/>
      <w:lvlJc w:val="left"/>
      <w:pPr>
        <w:ind w:left="72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57311D"/>
    <w:multiLevelType w:val="multilevel"/>
    <w:tmpl w:val="9B7EC2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EB1836"/>
    <w:multiLevelType w:val="hybridMultilevel"/>
    <w:tmpl w:val="F0BCF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29457AF9"/>
    <w:multiLevelType w:val="hybridMultilevel"/>
    <w:tmpl w:val="E482F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2B60AA"/>
    <w:multiLevelType w:val="multilevel"/>
    <w:tmpl w:val="63C88374"/>
    <w:lvl w:ilvl="0">
      <w:start w:val="1"/>
      <w:numFmt w:val="bullet"/>
      <w:lvlText w:val=""/>
      <w:lvlJc w:val="left"/>
      <w:pPr>
        <w:tabs>
          <w:tab w:val="num" w:pos="720"/>
        </w:tabs>
        <w:ind w:left="720" w:hanging="360"/>
      </w:pPr>
      <w:rPr>
        <w:rFonts w:ascii="Symbol" w:hAnsi="Symbol" w:hint="default"/>
        <w:b/>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7266BC"/>
    <w:multiLevelType w:val="multilevel"/>
    <w:tmpl w:val="63C883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3F1D5F"/>
    <w:multiLevelType w:val="hybridMultilevel"/>
    <w:tmpl w:val="DA6AA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2FB90B67"/>
    <w:multiLevelType w:val="hybridMultilevel"/>
    <w:tmpl w:val="CC0A287C"/>
    <w:lvl w:ilvl="0" w:tplc="FFFFFFFF">
      <w:start w:val="1"/>
      <w:numFmt w:val="decimal"/>
      <w:lvlText w:val="%1."/>
      <w:lvlJc w:val="left"/>
      <w:pPr>
        <w:ind w:left="108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2FEE6C59"/>
    <w:multiLevelType w:val="multilevel"/>
    <w:tmpl w:val="63C883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0667400"/>
    <w:multiLevelType w:val="hybridMultilevel"/>
    <w:tmpl w:val="E2B25A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1" w15:restartNumberingAfterBreak="0">
    <w:nsid w:val="36B04CC4"/>
    <w:multiLevelType w:val="hybridMultilevel"/>
    <w:tmpl w:val="7D48A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EF53DE"/>
    <w:multiLevelType w:val="hybridMultilevel"/>
    <w:tmpl w:val="A75C2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010AE4"/>
    <w:multiLevelType w:val="hybridMultilevel"/>
    <w:tmpl w:val="C2E8E792"/>
    <w:lvl w:ilvl="0" w:tplc="1604ED00">
      <w:start w:val="1"/>
      <w:numFmt w:val="decimal"/>
      <w:lvlText w:val="%1."/>
      <w:lvlJc w:val="left"/>
      <w:pPr>
        <w:ind w:left="920" w:hanging="360"/>
      </w:pPr>
      <w:rPr>
        <w:rFonts w:hint="default"/>
      </w:rPr>
    </w:lvl>
    <w:lvl w:ilvl="1" w:tplc="04090019">
      <w:start w:val="1"/>
      <w:numFmt w:val="lowerLetter"/>
      <w:lvlText w:val="%2."/>
      <w:lvlJc w:val="left"/>
      <w:pPr>
        <w:ind w:left="1640" w:hanging="360"/>
      </w:pPr>
    </w:lvl>
    <w:lvl w:ilvl="2" w:tplc="0409001B">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4" w15:restartNumberingAfterBreak="0">
    <w:nsid w:val="3A660A0E"/>
    <w:multiLevelType w:val="hybridMultilevel"/>
    <w:tmpl w:val="BC34CA5E"/>
    <w:lvl w:ilvl="0" w:tplc="04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cs="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cs="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cs="Wingdings" w:hint="default"/>
      </w:rPr>
    </w:lvl>
  </w:abstractNum>
  <w:abstractNum w:abstractNumId="25" w15:restartNumberingAfterBreak="0">
    <w:nsid w:val="3A9B129D"/>
    <w:multiLevelType w:val="multilevel"/>
    <w:tmpl w:val="82BE3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BDA6AD6"/>
    <w:multiLevelType w:val="multilevel"/>
    <w:tmpl w:val="751EA294"/>
    <w:lvl w:ilvl="0">
      <w:start w:val="1"/>
      <w:numFmt w:val="bullet"/>
      <w:lvlText w:val=""/>
      <w:lvlJc w:val="left"/>
      <w:pPr>
        <w:ind w:left="720" w:hanging="360"/>
      </w:pPr>
      <w:rPr>
        <w:rFonts w:ascii="Symbol" w:hAnsi="Symbol" w:hint="default"/>
        <w:sz w:val="20"/>
      </w:rPr>
    </w:lvl>
    <w:lvl w:ilvl="1">
      <w:start w:val="1"/>
      <w:numFmt w:val="bullet"/>
      <w:lvlText w:val=""/>
      <w:lvlJc w:val="left"/>
      <w:pPr>
        <w:ind w:left="72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1AB7F32"/>
    <w:multiLevelType w:val="multilevel"/>
    <w:tmpl w:val="63C883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87F6CBA"/>
    <w:multiLevelType w:val="hybridMultilevel"/>
    <w:tmpl w:val="EF9E2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A8260D"/>
    <w:multiLevelType w:val="hybridMultilevel"/>
    <w:tmpl w:val="7E7247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0D090C"/>
    <w:multiLevelType w:val="hybridMultilevel"/>
    <w:tmpl w:val="A9E41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4A433A53"/>
    <w:multiLevelType w:val="hybridMultilevel"/>
    <w:tmpl w:val="6DE8F920"/>
    <w:lvl w:ilvl="0" w:tplc="58B21E1C">
      <w:start w:val="1"/>
      <w:numFmt w:val="bullet"/>
      <w:pStyle w:val="BulletList3"/>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B4676D7"/>
    <w:multiLevelType w:val="hybridMultilevel"/>
    <w:tmpl w:val="E662C6CE"/>
    <w:lvl w:ilvl="0" w:tplc="EAEE72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DB43176"/>
    <w:multiLevelType w:val="hybridMultilevel"/>
    <w:tmpl w:val="57D86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4E3456D3"/>
    <w:multiLevelType w:val="multilevel"/>
    <w:tmpl w:val="63C883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08C5B7F"/>
    <w:multiLevelType w:val="multilevel"/>
    <w:tmpl w:val="9B7EC2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7CA3B60"/>
    <w:multiLevelType w:val="multilevel"/>
    <w:tmpl w:val="2A0EB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0420D02"/>
    <w:multiLevelType w:val="multilevel"/>
    <w:tmpl w:val="523C3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1525799"/>
    <w:multiLevelType w:val="hybridMultilevel"/>
    <w:tmpl w:val="8632C5F6"/>
    <w:lvl w:ilvl="0" w:tplc="04090001">
      <w:start w:val="1"/>
      <w:numFmt w:val="bullet"/>
      <w:lvlText w:val=""/>
      <w:lvlJc w:val="left"/>
      <w:pPr>
        <w:ind w:left="1640" w:hanging="360"/>
      </w:pPr>
      <w:rPr>
        <w:rFonts w:ascii="Symbol" w:hAnsi="Symbol" w:hint="default"/>
      </w:rPr>
    </w:lvl>
    <w:lvl w:ilvl="1" w:tplc="04090003" w:tentative="1">
      <w:start w:val="1"/>
      <w:numFmt w:val="bullet"/>
      <w:lvlText w:val="o"/>
      <w:lvlJc w:val="left"/>
      <w:pPr>
        <w:ind w:left="2360" w:hanging="360"/>
      </w:pPr>
      <w:rPr>
        <w:rFonts w:ascii="Courier New" w:hAnsi="Courier New" w:cs="Courier New" w:hint="default"/>
      </w:rPr>
    </w:lvl>
    <w:lvl w:ilvl="2" w:tplc="04090005" w:tentative="1">
      <w:start w:val="1"/>
      <w:numFmt w:val="bullet"/>
      <w:lvlText w:val=""/>
      <w:lvlJc w:val="left"/>
      <w:pPr>
        <w:ind w:left="3080" w:hanging="360"/>
      </w:pPr>
      <w:rPr>
        <w:rFonts w:ascii="Wingdings" w:hAnsi="Wingdings" w:hint="default"/>
      </w:rPr>
    </w:lvl>
    <w:lvl w:ilvl="3" w:tplc="04090001" w:tentative="1">
      <w:start w:val="1"/>
      <w:numFmt w:val="bullet"/>
      <w:lvlText w:val=""/>
      <w:lvlJc w:val="left"/>
      <w:pPr>
        <w:ind w:left="3800" w:hanging="360"/>
      </w:pPr>
      <w:rPr>
        <w:rFonts w:ascii="Symbol" w:hAnsi="Symbol" w:hint="default"/>
      </w:rPr>
    </w:lvl>
    <w:lvl w:ilvl="4" w:tplc="04090003" w:tentative="1">
      <w:start w:val="1"/>
      <w:numFmt w:val="bullet"/>
      <w:lvlText w:val="o"/>
      <w:lvlJc w:val="left"/>
      <w:pPr>
        <w:ind w:left="4520" w:hanging="360"/>
      </w:pPr>
      <w:rPr>
        <w:rFonts w:ascii="Courier New" w:hAnsi="Courier New" w:cs="Courier New" w:hint="default"/>
      </w:rPr>
    </w:lvl>
    <w:lvl w:ilvl="5" w:tplc="04090005" w:tentative="1">
      <w:start w:val="1"/>
      <w:numFmt w:val="bullet"/>
      <w:lvlText w:val=""/>
      <w:lvlJc w:val="left"/>
      <w:pPr>
        <w:ind w:left="5240" w:hanging="360"/>
      </w:pPr>
      <w:rPr>
        <w:rFonts w:ascii="Wingdings" w:hAnsi="Wingdings" w:hint="default"/>
      </w:rPr>
    </w:lvl>
    <w:lvl w:ilvl="6" w:tplc="04090001" w:tentative="1">
      <w:start w:val="1"/>
      <w:numFmt w:val="bullet"/>
      <w:lvlText w:val=""/>
      <w:lvlJc w:val="left"/>
      <w:pPr>
        <w:ind w:left="5960" w:hanging="360"/>
      </w:pPr>
      <w:rPr>
        <w:rFonts w:ascii="Symbol" w:hAnsi="Symbol" w:hint="default"/>
      </w:rPr>
    </w:lvl>
    <w:lvl w:ilvl="7" w:tplc="04090003" w:tentative="1">
      <w:start w:val="1"/>
      <w:numFmt w:val="bullet"/>
      <w:lvlText w:val="o"/>
      <w:lvlJc w:val="left"/>
      <w:pPr>
        <w:ind w:left="6680" w:hanging="360"/>
      </w:pPr>
      <w:rPr>
        <w:rFonts w:ascii="Courier New" w:hAnsi="Courier New" w:cs="Courier New" w:hint="default"/>
      </w:rPr>
    </w:lvl>
    <w:lvl w:ilvl="8" w:tplc="04090005" w:tentative="1">
      <w:start w:val="1"/>
      <w:numFmt w:val="bullet"/>
      <w:lvlText w:val=""/>
      <w:lvlJc w:val="left"/>
      <w:pPr>
        <w:ind w:left="7400" w:hanging="360"/>
      </w:pPr>
      <w:rPr>
        <w:rFonts w:ascii="Wingdings" w:hAnsi="Wingdings" w:hint="default"/>
      </w:rPr>
    </w:lvl>
  </w:abstractNum>
  <w:abstractNum w:abstractNumId="39" w15:restartNumberingAfterBreak="0">
    <w:nsid w:val="650237E6"/>
    <w:multiLevelType w:val="multilevel"/>
    <w:tmpl w:val="B4E66B66"/>
    <w:lvl w:ilvl="0">
      <w:start w:val="1"/>
      <w:numFmt w:val="bullet"/>
      <w:lvlText w:val=""/>
      <w:lvlJc w:val="left"/>
      <w:pPr>
        <w:ind w:left="720" w:hanging="360"/>
      </w:pPr>
      <w:rPr>
        <w:rFonts w:ascii="Symbol" w:hAnsi="Symbol" w:hint="default"/>
        <w:sz w:val="20"/>
      </w:rPr>
    </w:lvl>
    <w:lvl w:ilvl="1">
      <w:start w:val="1"/>
      <w:numFmt w:val="bullet"/>
      <w:lvlText w:val=""/>
      <w:lvlJc w:val="left"/>
      <w:pPr>
        <w:ind w:left="72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9595A74"/>
    <w:multiLevelType w:val="multilevel"/>
    <w:tmpl w:val="156087E2"/>
    <w:lvl w:ilvl="0">
      <w:start w:val="1"/>
      <w:numFmt w:val="bullet"/>
      <w:lvlText w:val=""/>
      <w:lvlJc w:val="left"/>
      <w:pPr>
        <w:ind w:left="720" w:hanging="360"/>
      </w:pPr>
      <w:rPr>
        <w:rFonts w:ascii="Symbol" w:hAnsi="Symbol" w:hint="default"/>
        <w:sz w:val="20"/>
      </w:rPr>
    </w:lvl>
    <w:lvl w:ilvl="1">
      <w:start w:val="1"/>
      <w:numFmt w:val="bullet"/>
      <w:lvlText w:val=""/>
      <w:lvlJc w:val="left"/>
      <w:pPr>
        <w:ind w:left="72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1226860"/>
    <w:multiLevelType w:val="hybridMultilevel"/>
    <w:tmpl w:val="0DC22F16"/>
    <w:lvl w:ilvl="0" w:tplc="FFFFFFFF">
      <w:start w:val="1"/>
      <w:numFmt w:val="decimal"/>
      <w:lvlText w:val="%1."/>
      <w:lvlJc w:val="left"/>
      <w:pPr>
        <w:ind w:left="1080" w:hanging="360"/>
      </w:pPr>
      <w:rPr>
        <w:rFonts w:hint="default"/>
        <w:b/>
      </w:rPr>
    </w:lvl>
    <w:lvl w:ilvl="1" w:tplc="FFFFFFFF">
      <w:start w:val="1"/>
      <w:numFmt w:val="lowerLetter"/>
      <w:lvlText w:val="%2."/>
      <w:lvlJc w:val="left"/>
      <w:pPr>
        <w:ind w:left="1800" w:hanging="360"/>
      </w:pPr>
    </w:lvl>
    <w:lvl w:ilvl="2" w:tplc="510CC18A">
      <w:start w:val="1"/>
      <w:numFmt w:val="bullet"/>
      <w:lvlText w:val=""/>
      <w:lvlJc w:val="left"/>
      <w:pPr>
        <w:ind w:left="720" w:hanging="360"/>
      </w:pPr>
      <w:rPr>
        <w:rFonts w:ascii="Symbol" w:hAnsi="Symbol"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2" w15:restartNumberingAfterBreak="0">
    <w:nsid w:val="72A8647D"/>
    <w:multiLevelType w:val="hybridMultilevel"/>
    <w:tmpl w:val="926E1A4C"/>
    <w:lvl w:ilvl="0" w:tplc="510CC18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EE29AE"/>
    <w:multiLevelType w:val="multilevel"/>
    <w:tmpl w:val="BBBCD4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5800639"/>
    <w:multiLevelType w:val="hybridMultilevel"/>
    <w:tmpl w:val="C6F2CACA"/>
    <w:lvl w:ilvl="0" w:tplc="7B9200AA">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5F21783"/>
    <w:multiLevelType w:val="hybridMultilevel"/>
    <w:tmpl w:val="67E64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FC0737"/>
    <w:multiLevelType w:val="multilevel"/>
    <w:tmpl w:val="156087E2"/>
    <w:lvl w:ilvl="0">
      <w:start w:val="1"/>
      <w:numFmt w:val="bullet"/>
      <w:lvlText w:val=""/>
      <w:lvlJc w:val="left"/>
      <w:pPr>
        <w:ind w:left="720" w:hanging="360"/>
      </w:pPr>
      <w:rPr>
        <w:rFonts w:ascii="Symbol" w:hAnsi="Symbol" w:hint="default"/>
        <w:sz w:val="20"/>
      </w:rPr>
    </w:lvl>
    <w:lvl w:ilvl="1">
      <w:start w:val="1"/>
      <w:numFmt w:val="bullet"/>
      <w:lvlText w:val=""/>
      <w:lvlJc w:val="left"/>
      <w:pPr>
        <w:ind w:left="72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BA255B6"/>
    <w:multiLevelType w:val="multilevel"/>
    <w:tmpl w:val="156087E2"/>
    <w:lvl w:ilvl="0">
      <w:start w:val="1"/>
      <w:numFmt w:val="bullet"/>
      <w:lvlText w:val=""/>
      <w:lvlJc w:val="left"/>
      <w:pPr>
        <w:ind w:left="720" w:hanging="360"/>
      </w:pPr>
      <w:rPr>
        <w:rFonts w:ascii="Symbol" w:hAnsi="Symbol" w:hint="default"/>
        <w:sz w:val="20"/>
      </w:rPr>
    </w:lvl>
    <w:lvl w:ilvl="1">
      <w:start w:val="1"/>
      <w:numFmt w:val="bullet"/>
      <w:lvlText w:val=""/>
      <w:lvlJc w:val="left"/>
      <w:pPr>
        <w:ind w:left="72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49761227">
    <w:abstractNumId w:val="31"/>
  </w:num>
  <w:num w:numId="2" w16cid:durableId="542710972">
    <w:abstractNumId w:val="1"/>
  </w:num>
  <w:num w:numId="3" w16cid:durableId="58600583">
    <w:abstractNumId w:val="23"/>
  </w:num>
  <w:num w:numId="4" w16cid:durableId="827483121">
    <w:abstractNumId w:val="0"/>
  </w:num>
  <w:num w:numId="5" w16cid:durableId="1518621365">
    <w:abstractNumId w:val="37"/>
  </w:num>
  <w:num w:numId="6" w16cid:durableId="398484118">
    <w:abstractNumId w:val="25"/>
  </w:num>
  <w:num w:numId="7" w16cid:durableId="2093970101">
    <w:abstractNumId w:val="34"/>
  </w:num>
  <w:num w:numId="8" w16cid:durableId="306588617">
    <w:abstractNumId w:val="36"/>
  </w:num>
  <w:num w:numId="9" w16cid:durableId="455176333">
    <w:abstractNumId w:val="8"/>
  </w:num>
  <w:num w:numId="10" w16cid:durableId="1515806157">
    <w:abstractNumId w:val="28"/>
  </w:num>
  <w:num w:numId="11" w16cid:durableId="844898799">
    <w:abstractNumId w:val="9"/>
  </w:num>
  <w:num w:numId="12" w16cid:durableId="2048485505">
    <w:abstractNumId w:val="32"/>
  </w:num>
  <w:num w:numId="13" w16cid:durableId="1837263119">
    <w:abstractNumId w:val="44"/>
  </w:num>
  <w:num w:numId="14" w16cid:durableId="1323659521">
    <w:abstractNumId w:val="4"/>
  </w:num>
  <w:num w:numId="15" w16cid:durableId="489685598">
    <w:abstractNumId w:val="2"/>
  </w:num>
  <w:num w:numId="16" w16cid:durableId="332034223">
    <w:abstractNumId w:val="21"/>
  </w:num>
  <w:num w:numId="17" w16cid:durableId="575896022">
    <w:abstractNumId w:val="29"/>
  </w:num>
  <w:num w:numId="18" w16cid:durableId="835995501">
    <w:abstractNumId w:val="38"/>
  </w:num>
  <w:num w:numId="19" w16cid:durableId="1567565378">
    <w:abstractNumId w:val="45"/>
  </w:num>
  <w:num w:numId="20" w16cid:durableId="1318992138">
    <w:abstractNumId w:val="42"/>
  </w:num>
  <w:num w:numId="21" w16cid:durableId="1620574798">
    <w:abstractNumId w:val="7"/>
  </w:num>
  <w:num w:numId="22" w16cid:durableId="1535969237">
    <w:abstractNumId w:val="14"/>
  </w:num>
  <w:num w:numId="23" w16cid:durableId="1891264088">
    <w:abstractNumId w:val="27"/>
  </w:num>
  <w:num w:numId="24" w16cid:durableId="690642091">
    <w:abstractNumId w:val="43"/>
  </w:num>
  <w:num w:numId="25" w16cid:durableId="465508095">
    <w:abstractNumId w:val="5"/>
  </w:num>
  <w:num w:numId="26" w16cid:durableId="1370566795">
    <w:abstractNumId w:val="3"/>
  </w:num>
  <w:num w:numId="27" w16cid:durableId="978652928">
    <w:abstractNumId w:val="17"/>
  </w:num>
  <w:num w:numId="28" w16cid:durableId="2129153950">
    <w:abstractNumId w:val="20"/>
  </w:num>
  <w:num w:numId="29" w16cid:durableId="839539419">
    <w:abstractNumId w:val="30"/>
  </w:num>
  <w:num w:numId="30" w16cid:durableId="1930389241">
    <w:abstractNumId w:val="13"/>
  </w:num>
  <w:num w:numId="31" w16cid:durableId="1761485455">
    <w:abstractNumId w:val="24"/>
  </w:num>
  <w:num w:numId="32" w16cid:durableId="1734506852">
    <w:abstractNumId w:val="33"/>
  </w:num>
  <w:num w:numId="33" w16cid:durableId="1966502362">
    <w:abstractNumId w:val="15"/>
  </w:num>
  <w:num w:numId="34" w16cid:durableId="1604535477">
    <w:abstractNumId w:val="19"/>
  </w:num>
  <w:num w:numId="35" w16cid:durableId="2143422778">
    <w:abstractNumId w:val="16"/>
  </w:num>
  <w:num w:numId="36" w16cid:durableId="1631282651">
    <w:abstractNumId w:val="35"/>
  </w:num>
  <w:num w:numId="37" w16cid:durableId="1189100985">
    <w:abstractNumId w:val="12"/>
  </w:num>
  <w:num w:numId="38" w16cid:durableId="1745101026">
    <w:abstractNumId w:val="26"/>
  </w:num>
  <w:num w:numId="39" w16cid:durableId="880678127">
    <w:abstractNumId w:val="39"/>
  </w:num>
  <w:num w:numId="40" w16cid:durableId="1666085115">
    <w:abstractNumId w:val="47"/>
  </w:num>
  <w:num w:numId="41" w16cid:durableId="1797790390">
    <w:abstractNumId w:val="46"/>
  </w:num>
  <w:num w:numId="42" w16cid:durableId="1355421474">
    <w:abstractNumId w:val="11"/>
  </w:num>
  <w:num w:numId="43" w16cid:durableId="1979797545">
    <w:abstractNumId w:val="40"/>
  </w:num>
  <w:num w:numId="44" w16cid:durableId="731274464">
    <w:abstractNumId w:val="6"/>
  </w:num>
  <w:num w:numId="45" w16cid:durableId="407584203">
    <w:abstractNumId w:val="18"/>
  </w:num>
  <w:num w:numId="46" w16cid:durableId="1632204118">
    <w:abstractNumId w:val="10"/>
  </w:num>
  <w:num w:numId="47" w16cid:durableId="1291935078">
    <w:abstractNumId w:val="22"/>
  </w:num>
  <w:num w:numId="48" w16cid:durableId="20650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21D"/>
    <w:rsid w:val="000122AA"/>
    <w:rsid w:val="0001255E"/>
    <w:rsid w:val="0001524C"/>
    <w:rsid w:val="00036D73"/>
    <w:rsid w:val="00040C69"/>
    <w:rsid w:val="0007338C"/>
    <w:rsid w:val="00080269"/>
    <w:rsid w:val="000839DC"/>
    <w:rsid w:val="00086D55"/>
    <w:rsid w:val="00094C1E"/>
    <w:rsid w:val="000A3B30"/>
    <w:rsid w:val="000A5C9F"/>
    <w:rsid w:val="000B7E37"/>
    <w:rsid w:val="000C0498"/>
    <w:rsid w:val="000C267E"/>
    <w:rsid w:val="000D57F6"/>
    <w:rsid w:val="000E7885"/>
    <w:rsid w:val="000F170C"/>
    <w:rsid w:val="000F5AF6"/>
    <w:rsid w:val="000F6115"/>
    <w:rsid w:val="000F7233"/>
    <w:rsid w:val="00105848"/>
    <w:rsid w:val="001137E1"/>
    <w:rsid w:val="001168C9"/>
    <w:rsid w:val="00123BA5"/>
    <w:rsid w:val="00130929"/>
    <w:rsid w:val="001417F7"/>
    <w:rsid w:val="001447CC"/>
    <w:rsid w:val="001632D5"/>
    <w:rsid w:val="001705D1"/>
    <w:rsid w:val="0017259F"/>
    <w:rsid w:val="001820D6"/>
    <w:rsid w:val="001878B7"/>
    <w:rsid w:val="00194485"/>
    <w:rsid w:val="00197CA7"/>
    <w:rsid w:val="001A2F86"/>
    <w:rsid w:val="001C1209"/>
    <w:rsid w:val="001C53A0"/>
    <w:rsid w:val="001D3F3A"/>
    <w:rsid w:val="001E20DD"/>
    <w:rsid w:val="001E3608"/>
    <w:rsid w:val="001F0BAD"/>
    <w:rsid w:val="0020190E"/>
    <w:rsid w:val="00213B75"/>
    <w:rsid w:val="002145A4"/>
    <w:rsid w:val="002152FD"/>
    <w:rsid w:val="00221742"/>
    <w:rsid w:val="00225A49"/>
    <w:rsid w:val="002332D8"/>
    <w:rsid w:val="002651D1"/>
    <w:rsid w:val="002672E7"/>
    <w:rsid w:val="00272FEF"/>
    <w:rsid w:val="00273428"/>
    <w:rsid w:val="00290E7F"/>
    <w:rsid w:val="002948D3"/>
    <w:rsid w:val="002A5684"/>
    <w:rsid w:val="002B0891"/>
    <w:rsid w:val="002B3E0D"/>
    <w:rsid w:val="002B55FF"/>
    <w:rsid w:val="002B57F5"/>
    <w:rsid w:val="002C5DD6"/>
    <w:rsid w:val="002C7098"/>
    <w:rsid w:val="002D3156"/>
    <w:rsid w:val="002F2AD2"/>
    <w:rsid w:val="002F3B09"/>
    <w:rsid w:val="002F536D"/>
    <w:rsid w:val="00302C1B"/>
    <w:rsid w:val="00320ECB"/>
    <w:rsid w:val="00321D58"/>
    <w:rsid w:val="00330FF9"/>
    <w:rsid w:val="00335B5E"/>
    <w:rsid w:val="0034261B"/>
    <w:rsid w:val="0034543F"/>
    <w:rsid w:val="00345676"/>
    <w:rsid w:val="00345D10"/>
    <w:rsid w:val="0036354E"/>
    <w:rsid w:val="003666B7"/>
    <w:rsid w:val="00382140"/>
    <w:rsid w:val="003847E6"/>
    <w:rsid w:val="003946AE"/>
    <w:rsid w:val="003A2603"/>
    <w:rsid w:val="003A2B4E"/>
    <w:rsid w:val="003A4AD2"/>
    <w:rsid w:val="003A555D"/>
    <w:rsid w:val="003B1D91"/>
    <w:rsid w:val="003C1D0A"/>
    <w:rsid w:val="003C7E2E"/>
    <w:rsid w:val="003E2795"/>
    <w:rsid w:val="003E4BEC"/>
    <w:rsid w:val="003F3E52"/>
    <w:rsid w:val="00422D93"/>
    <w:rsid w:val="00431222"/>
    <w:rsid w:val="00436A1A"/>
    <w:rsid w:val="00454934"/>
    <w:rsid w:val="00467B7A"/>
    <w:rsid w:val="00476372"/>
    <w:rsid w:val="00494A2F"/>
    <w:rsid w:val="004A38A3"/>
    <w:rsid w:val="004A7ACC"/>
    <w:rsid w:val="004C4337"/>
    <w:rsid w:val="004C5A43"/>
    <w:rsid w:val="004C5C4C"/>
    <w:rsid w:val="004D4292"/>
    <w:rsid w:val="004E20B1"/>
    <w:rsid w:val="004E2382"/>
    <w:rsid w:val="004F4AB9"/>
    <w:rsid w:val="004F6DF3"/>
    <w:rsid w:val="00511123"/>
    <w:rsid w:val="005223C1"/>
    <w:rsid w:val="00523A71"/>
    <w:rsid w:val="00530814"/>
    <w:rsid w:val="00557920"/>
    <w:rsid w:val="00560102"/>
    <w:rsid w:val="005622DA"/>
    <w:rsid w:val="005721E8"/>
    <w:rsid w:val="00572F00"/>
    <w:rsid w:val="005821B5"/>
    <w:rsid w:val="0059030C"/>
    <w:rsid w:val="00591248"/>
    <w:rsid w:val="00592A48"/>
    <w:rsid w:val="0059773A"/>
    <w:rsid w:val="005B2D0D"/>
    <w:rsid w:val="005B64EE"/>
    <w:rsid w:val="005C2F66"/>
    <w:rsid w:val="005C3C3B"/>
    <w:rsid w:val="005C51D8"/>
    <w:rsid w:val="005D5E9B"/>
    <w:rsid w:val="005E0DFC"/>
    <w:rsid w:val="005E6399"/>
    <w:rsid w:val="00605046"/>
    <w:rsid w:val="006060C8"/>
    <w:rsid w:val="0061221D"/>
    <w:rsid w:val="006143A0"/>
    <w:rsid w:val="00614AE0"/>
    <w:rsid w:val="00623A2E"/>
    <w:rsid w:val="00631569"/>
    <w:rsid w:val="006328B0"/>
    <w:rsid w:val="006338E5"/>
    <w:rsid w:val="00646EBC"/>
    <w:rsid w:val="00647A9E"/>
    <w:rsid w:val="00650E62"/>
    <w:rsid w:val="0066276F"/>
    <w:rsid w:val="00667169"/>
    <w:rsid w:val="00676898"/>
    <w:rsid w:val="0068052E"/>
    <w:rsid w:val="00684533"/>
    <w:rsid w:val="006873B5"/>
    <w:rsid w:val="006914D1"/>
    <w:rsid w:val="00693BD9"/>
    <w:rsid w:val="00693EF3"/>
    <w:rsid w:val="00695F4C"/>
    <w:rsid w:val="00695FEC"/>
    <w:rsid w:val="006A132F"/>
    <w:rsid w:val="006B4107"/>
    <w:rsid w:val="006C0016"/>
    <w:rsid w:val="006D7B5E"/>
    <w:rsid w:val="006E0080"/>
    <w:rsid w:val="007029FC"/>
    <w:rsid w:val="0072433A"/>
    <w:rsid w:val="00737AD8"/>
    <w:rsid w:val="00741B93"/>
    <w:rsid w:val="00742A9F"/>
    <w:rsid w:val="00746733"/>
    <w:rsid w:val="00750066"/>
    <w:rsid w:val="00751050"/>
    <w:rsid w:val="0075153F"/>
    <w:rsid w:val="0075216D"/>
    <w:rsid w:val="00762112"/>
    <w:rsid w:val="00782792"/>
    <w:rsid w:val="00784FAD"/>
    <w:rsid w:val="007875B5"/>
    <w:rsid w:val="007879F1"/>
    <w:rsid w:val="00790F8D"/>
    <w:rsid w:val="00791D02"/>
    <w:rsid w:val="00791E32"/>
    <w:rsid w:val="007A009E"/>
    <w:rsid w:val="007A019A"/>
    <w:rsid w:val="007A52BE"/>
    <w:rsid w:val="007A77E0"/>
    <w:rsid w:val="007D70EF"/>
    <w:rsid w:val="007D77C3"/>
    <w:rsid w:val="007E7064"/>
    <w:rsid w:val="00813A77"/>
    <w:rsid w:val="008168A0"/>
    <w:rsid w:val="00824E70"/>
    <w:rsid w:val="008311F2"/>
    <w:rsid w:val="008323E6"/>
    <w:rsid w:val="0083266F"/>
    <w:rsid w:val="00834408"/>
    <w:rsid w:val="008402B5"/>
    <w:rsid w:val="00840991"/>
    <w:rsid w:val="0084143C"/>
    <w:rsid w:val="008476AA"/>
    <w:rsid w:val="008528AE"/>
    <w:rsid w:val="00862994"/>
    <w:rsid w:val="00872BD8"/>
    <w:rsid w:val="008730A2"/>
    <w:rsid w:val="00877612"/>
    <w:rsid w:val="0088010D"/>
    <w:rsid w:val="00880E27"/>
    <w:rsid w:val="008B0259"/>
    <w:rsid w:val="008E1C26"/>
    <w:rsid w:val="008E77FC"/>
    <w:rsid w:val="008E7D65"/>
    <w:rsid w:val="008F0CA2"/>
    <w:rsid w:val="008F131F"/>
    <w:rsid w:val="008F26C7"/>
    <w:rsid w:val="008F42A2"/>
    <w:rsid w:val="009020B8"/>
    <w:rsid w:val="00907663"/>
    <w:rsid w:val="00924F60"/>
    <w:rsid w:val="009509BB"/>
    <w:rsid w:val="00973EFB"/>
    <w:rsid w:val="00977F08"/>
    <w:rsid w:val="00980F4C"/>
    <w:rsid w:val="00982B80"/>
    <w:rsid w:val="00982EB5"/>
    <w:rsid w:val="009A0EC5"/>
    <w:rsid w:val="009A73AC"/>
    <w:rsid w:val="009A7DF6"/>
    <w:rsid w:val="009B137A"/>
    <w:rsid w:val="009B20E1"/>
    <w:rsid w:val="009C0D58"/>
    <w:rsid w:val="009F1C84"/>
    <w:rsid w:val="00A07E65"/>
    <w:rsid w:val="00A1465F"/>
    <w:rsid w:val="00A27328"/>
    <w:rsid w:val="00A30C85"/>
    <w:rsid w:val="00A31262"/>
    <w:rsid w:val="00A32DE2"/>
    <w:rsid w:val="00A43D66"/>
    <w:rsid w:val="00A55A73"/>
    <w:rsid w:val="00A61A25"/>
    <w:rsid w:val="00A70DC0"/>
    <w:rsid w:val="00A73D41"/>
    <w:rsid w:val="00A76206"/>
    <w:rsid w:val="00A81067"/>
    <w:rsid w:val="00A912CE"/>
    <w:rsid w:val="00A97642"/>
    <w:rsid w:val="00AA2289"/>
    <w:rsid w:val="00AB55C5"/>
    <w:rsid w:val="00AC5190"/>
    <w:rsid w:val="00AC79F8"/>
    <w:rsid w:val="00AF7199"/>
    <w:rsid w:val="00B1124B"/>
    <w:rsid w:val="00B14D8F"/>
    <w:rsid w:val="00B15EDB"/>
    <w:rsid w:val="00B31506"/>
    <w:rsid w:val="00B43FDA"/>
    <w:rsid w:val="00B51046"/>
    <w:rsid w:val="00B62983"/>
    <w:rsid w:val="00B77F22"/>
    <w:rsid w:val="00B91850"/>
    <w:rsid w:val="00BA037F"/>
    <w:rsid w:val="00BB1DD3"/>
    <w:rsid w:val="00BB4937"/>
    <w:rsid w:val="00BB6099"/>
    <w:rsid w:val="00BC2910"/>
    <w:rsid w:val="00BC73AD"/>
    <w:rsid w:val="00BD276B"/>
    <w:rsid w:val="00BD2FC7"/>
    <w:rsid w:val="00BD3097"/>
    <w:rsid w:val="00BE097B"/>
    <w:rsid w:val="00BE5883"/>
    <w:rsid w:val="00BE6CCA"/>
    <w:rsid w:val="00BF73C8"/>
    <w:rsid w:val="00C0179D"/>
    <w:rsid w:val="00C029EF"/>
    <w:rsid w:val="00C14298"/>
    <w:rsid w:val="00C33BBE"/>
    <w:rsid w:val="00C570EC"/>
    <w:rsid w:val="00C6333D"/>
    <w:rsid w:val="00C64931"/>
    <w:rsid w:val="00C7119E"/>
    <w:rsid w:val="00C81EB5"/>
    <w:rsid w:val="00C85A19"/>
    <w:rsid w:val="00CA5121"/>
    <w:rsid w:val="00CA65DF"/>
    <w:rsid w:val="00CB02F1"/>
    <w:rsid w:val="00CB1E27"/>
    <w:rsid w:val="00CC17E0"/>
    <w:rsid w:val="00CC1A44"/>
    <w:rsid w:val="00CC4A43"/>
    <w:rsid w:val="00CD0A93"/>
    <w:rsid w:val="00CE0007"/>
    <w:rsid w:val="00CE7329"/>
    <w:rsid w:val="00CF3913"/>
    <w:rsid w:val="00CF6BD1"/>
    <w:rsid w:val="00D10B34"/>
    <w:rsid w:val="00D10DFE"/>
    <w:rsid w:val="00D13AD5"/>
    <w:rsid w:val="00D14DA2"/>
    <w:rsid w:val="00D22057"/>
    <w:rsid w:val="00D31757"/>
    <w:rsid w:val="00D40614"/>
    <w:rsid w:val="00D4143B"/>
    <w:rsid w:val="00D421BF"/>
    <w:rsid w:val="00D45305"/>
    <w:rsid w:val="00D503C0"/>
    <w:rsid w:val="00D54B42"/>
    <w:rsid w:val="00D56E62"/>
    <w:rsid w:val="00D711A1"/>
    <w:rsid w:val="00D7297C"/>
    <w:rsid w:val="00D77239"/>
    <w:rsid w:val="00D81966"/>
    <w:rsid w:val="00D81F1F"/>
    <w:rsid w:val="00D841FC"/>
    <w:rsid w:val="00D93020"/>
    <w:rsid w:val="00DB2E8B"/>
    <w:rsid w:val="00DB5D5E"/>
    <w:rsid w:val="00DC5197"/>
    <w:rsid w:val="00DD3F1E"/>
    <w:rsid w:val="00DE06AF"/>
    <w:rsid w:val="00DE435F"/>
    <w:rsid w:val="00DE4E78"/>
    <w:rsid w:val="00DE6E16"/>
    <w:rsid w:val="00DE701A"/>
    <w:rsid w:val="00E0111A"/>
    <w:rsid w:val="00E02D77"/>
    <w:rsid w:val="00E122BA"/>
    <w:rsid w:val="00E15618"/>
    <w:rsid w:val="00E1753B"/>
    <w:rsid w:val="00E251FC"/>
    <w:rsid w:val="00E32ECB"/>
    <w:rsid w:val="00E5267D"/>
    <w:rsid w:val="00E52886"/>
    <w:rsid w:val="00E53517"/>
    <w:rsid w:val="00E54986"/>
    <w:rsid w:val="00E5781F"/>
    <w:rsid w:val="00E65F8E"/>
    <w:rsid w:val="00E72678"/>
    <w:rsid w:val="00E82C79"/>
    <w:rsid w:val="00E8418B"/>
    <w:rsid w:val="00E903ED"/>
    <w:rsid w:val="00E91754"/>
    <w:rsid w:val="00E97617"/>
    <w:rsid w:val="00EC1417"/>
    <w:rsid w:val="00ED02B7"/>
    <w:rsid w:val="00ED0AD6"/>
    <w:rsid w:val="00EE534E"/>
    <w:rsid w:val="00EE53F0"/>
    <w:rsid w:val="00F2410C"/>
    <w:rsid w:val="00F444C5"/>
    <w:rsid w:val="00F46677"/>
    <w:rsid w:val="00F5175C"/>
    <w:rsid w:val="00F5256E"/>
    <w:rsid w:val="00F5293C"/>
    <w:rsid w:val="00F55521"/>
    <w:rsid w:val="00F610C5"/>
    <w:rsid w:val="00F631E3"/>
    <w:rsid w:val="00F70D67"/>
    <w:rsid w:val="00F71635"/>
    <w:rsid w:val="00FA44FB"/>
    <w:rsid w:val="00FA4527"/>
    <w:rsid w:val="00FA6694"/>
    <w:rsid w:val="00FC1534"/>
    <w:rsid w:val="00FC6103"/>
    <w:rsid w:val="00FD4E82"/>
    <w:rsid w:val="00FE4181"/>
    <w:rsid w:val="00FF4639"/>
    <w:rsid w:val="00FF6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650A30"/>
  <w15:chartTrackingRefBased/>
  <w15:docId w15:val="{4D6EE5EE-98B6-3A44-8073-B1AB5E318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21D"/>
    <w:rPr>
      <w:rFonts w:ascii="Times New Roman" w:eastAsia="Times New Roman" w:hAnsi="Times New Roman" w:cs="Times New Roman"/>
      <w:kern w:val="0"/>
      <w14:ligatures w14:val="none"/>
    </w:rPr>
  </w:style>
  <w:style w:type="paragraph" w:styleId="Heading1">
    <w:name w:val="heading 1"/>
    <w:basedOn w:val="Normal"/>
    <w:next w:val="Normal"/>
    <w:link w:val="Heading1Char"/>
    <w:uiPriority w:val="9"/>
    <w:qFormat/>
    <w:rsid w:val="0061221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1221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1221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1221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1221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1221D"/>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1221D"/>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1221D"/>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1221D"/>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221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1221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1221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1221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1221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1221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1221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1221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1221D"/>
    <w:rPr>
      <w:rFonts w:eastAsiaTheme="majorEastAsia" w:cstheme="majorBidi"/>
      <w:color w:val="272727" w:themeColor="text1" w:themeTint="D8"/>
    </w:rPr>
  </w:style>
  <w:style w:type="paragraph" w:styleId="Title">
    <w:name w:val="Title"/>
    <w:basedOn w:val="Normal"/>
    <w:next w:val="Normal"/>
    <w:link w:val="TitleChar"/>
    <w:uiPriority w:val="10"/>
    <w:qFormat/>
    <w:rsid w:val="0061221D"/>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1221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1221D"/>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1221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1221D"/>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61221D"/>
    <w:rPr>
      <w:i/>
      <w:iCs/>
      <w:color w:val="404040" w:themeColor="text1" w:themeTint="BF"/>
    </w:rPr>
  </w:style>
  <w:style w:type="paragraph" w:styleId="ListParagraph">
    <w:name w:val="List Paragraph"/>
    <w:basedOn w:val="Normal"/>
    <w:uiPriority w:val="34"/>
    <w:qFormat/>
    <w:rsid w:val="0061221D"/>
    <w:pPr>
      <w:ind w:left="720"/>
      <w:contextualSpacing/>
    </w:pPr>
  </w:style>
  <w:style w:type="character" w:styleId="IntenseEmphasis">
    <w:name w:val="Intense Emphasis"/>
    <w:basedOn w:val="DefaultParagraphFont"/>
    <w:uiPriority w:val="21"/>
    <w:qFormat/>
    <w:rsid w:val="0061221D"/>
    <w:rPr>
      <w:i/>
      <w:iCs/>
      <w:color w:val="0F4761" w:themeColor="accent1" w:themeShade="BF"/>
    </w:rPr>
  </w:style>
  <w:style w:type="paragraph" w:styleId="IntenseQuote">
    <w:name w:val="Intense Quote"/>
    <w:basedOn w:val="Normal"/>
    <w:next w:val="Normal"/>
    <w:link w:val="IntenseQuoteChar"/>
    <w:uiPriority w:val="30"/>
    <w:qFormat/>
    <w:rsid w:val="0061221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1221D"/>
    <w:rPr>
      <w:i/>
      <w:iCs/>
      <w:color w:val="0F4761" w:themeColor="accent1" w:themeShade="BF"/>
    </w:rPr>
  </w:style>
  <w:style w:type="character" w:styleId="IntenseReference">
    <w:name w:val="Intense Reference"/>
    <w:basedOn w:val="DefaultParagraphFont"/>
    <w:uiPriority w:val="32"/>
    <w:qFormat/>
    <w:rsid w:val="0061221D"/>
    <w:rPr>
      <w:b/>
      <w:bCs/>
      <w:smallCaps/>
      <w:color w:val="0F4761" w:themeColor="accent1" w:themeShade="BF"/>
      <w:spacing w:val="5"/>
    </w:rPr>
  </w:style>
  <w:style w:type="paragraph" w:customStyle="1" w:styleId="HangingList">
    <w:name w:val="HangingList"/>
    <w:basedOn w:val="List"/>
    <w:rsid w:val="005E0DFC"/>
    <w:pPr>
      <w:spacing w:line="320" w:lineRule="atLeast"/>
      <w:contextualSpacing w:val="0"/>
    </w:pPr>
    <w:rPr>
      <w:szCs w:val="20"/>
    </w:rPr>
  </w:style>
  <w:style w:type="paragraph" w:customStyle="1" w:styleId="BulletList3">
    <w:name w:val="Bullet List 3"/>
    <w:basedOn w:val="Normal"/>
    <w:rsid w:val="005E0DFC"/>
    <w:pPr>
      <w:numPr>
        <w:numId w:val="1"/>
      </w:numPr>
      <w:spacing w:line="320" w:lineRule="atLeast"/>
    </w:pPr>
    <w:rPr>
      <w:szCs w:val="20"/>
    </w:rPr>
  </w:style>
  <w:style w:type="paragraph" w:customStyle="1" w:styleId="HangingListCont">
    <w:name w:val="HangingListCont"/>
    <w:basedOn w:val="ListContinue"/>
    <w:rsid w:val="005E0DFC"/>
    <w:pPr>
      <w:spacing w:line="320" w:lineRule="atLeast"/>
      <w:ind w:firstLine="360"/>
      <w:contextualSpacing w:val="0"/>
    </w:pPr>
    <w:rPr>
      <w:szCs w:val="20"/>
    </w:rPr>
  </w:style>
  <w:style w:type="character" w:customStyle="1" w:styleId="woj">
    <w:name w:val="woj"/>
    <w:rsid w:val="005E0DFC"/>
  </w:style>
  <w:style w:type="paragraph" w:styleId="List">
    <w:name w:val="List"/>
    <w:basedOn w:val="Normal"/>
    <w:uiPriority w:val="99"/>
    <w:semiHidden/>
    <w:unhideWhenUsed/>
    <w:rsid w:val="005E0DFC"/>
    <w:pPr>
      <w:ind w:left="360" w:hanging="360"/>
      <w:contextualSpacing/>
    </w:pPr>
  </w:style>
  <w:style w:type="paragraph" w:styleId="ListContinue">
    <w:name w:val="List Continue"/>
    <w:basedOn w:val="Normal"/>
    <w:uiPriority w:val="99"/>
    <w:semiHidden/>
    <w:unhideWhenUsed/>
    <w:rsid w:val="005E0DFC"/>
    <w:pPr>
      <w:spacing w:after="120"/>
      <w:ind w:left="360"/>
      <w:contextualSpacing/>
    </w:pPr>
  </w:style>
  <w:style w:type="paragraph" w:customStyle="1" w:styleId="ProdNote">
    <w:name w:val="Prod Note"/>
    <w:basedOn w:val="Normal"/>
    <w:rsid w:val="00980F4C"/>
    <w:pPr>
      <w:spacing w:before="240" w:after="240" w:line="320" w:lineRule="atLeast"/>
    </w:pPr>
    <w:rPr>
      <w:rFonts w:ascii="Arial" w:hAnsi="Arial"/>
      <w:b/>
      <w:szCs w:val="20"/>
    </w:rPr>
  </w:style>
  <w:style w:type="paragraph" w:styleId="BodyText">
    <w:name w:val="Body Text"/>
    <w:basedOn w:val="Normal"/>
    <w:link w:val="BodyTextChar"/>
    <w:rsid w:val="00980F4C"/>
    <w:pPr>
      <w:spacing w:before="60" w:after="60" w:line="320" w:lineRule="atLeast"/>
      <w:ind w:firstLine="360"/>
    </w:pPr>
    <w:rPr>
      <w:szCs w:val="20"/>
    </w:rPr>
  </w:style>
  <w:style w:type="character" w:customStyle="1" w:styleId="BodyTextChar">
    <w:name w:val="Body Text Char"/>
    <w:basedOn w:val="DefaultParagraphFont"/>
    <w:link w:val="BodyText"/>
    <w:rsid w:val="00980F4C"/>
    <w:rPr>
      <w:rFonts w:ascii="Times New Roman" w:eastAsia="Times New Roman" w:hAnsi="Times New Roman" w:cs="Times New Roman"/>
      <w:kern w:val="0"/>
      <w:szCs w:val="20"/>
      <w14:ligatures w14:val="none"/>
    </w:rPr>
  </w:style>
  <w:style w:type="paragraph" w:customStyle="1" w:styleId="BodyFL">
    <w:name w:val="Body FL"/>
    <w:basedOn w:val="BodyText"/>
    <w:next w:val="BodyText"/>
    <w:rsid w:val="00980F4C"/>
    <w:pPr>
      <w:ind w:firstLine="0"/>
    </w:pPr>
  </w:style>
  <w:style w:type="paragraph" w:customStyle="1" w:styleId="QueryBox">
    <w:name w:val="QueryBox"/>
    <w:basedOn w:val="Normal"/>
    <w:rsid w:val="00980F4C"/>
    <w:pPr>
      <w:framePr w:w="1440" w:h="720" w:hSpace="360" w:wrap="auto" w:vAnchor="text" w:hAnchor="page" w:xAlign="right" w:y="1"/>
      <w:pBdr>
        <w:top w:val="single" w:sz="6" w:space="1" w:color="auto"/>
        <w:left w:val="single" w:sz="6" w:space="1" w:color="auto"/>
        <w:bottom w:val="single" w:sz="6" w:space="1" w:color="auto"/>
        <w:right w:val="single" w:sz="6" w:space="1" w:color="auto"/>
      </w:pBdr>
      <w:suppressAutoHyphens/>
      <w:spacing w:line="320" w:lineRule="atLeast"/>
    </w:pPr>
    <w:rPr>
      <w:sz w:val="18"/>
      <w:szCs w:val="20"/>
    </w:rPr>
  </w:style>
  <w:style w:type="paragraph" w:customStyle="1" w:styleId="BulletList">
    <w:name w:val="Bullet List"/>
    <w:basedOn w:val="ListBullet2"/>
    <w:autoRedefine/>
    <w:rsid w:val="00980F4C"/>
    <w:pPr>
      <w:tabs>
        <w:tab w:val="clear" w:pos="720"/>
      </w:tabs>
      <w:spacing w:line="320" w:lineRule="atLeast"/>
      <w:ind w:left="920"/>
      <w:contextualSpacing w:val="0"/>
    </w:pPr>
    <w:rPr>
      <w:szCs w:val="20"/>
    </w:rPr>
  </w:style>
  <w:style w:type="paragraph" w:styleId="List2">
    <w:name w:val="List 2"/>
    <w:basedOn w:val="Normal"/>
    <w:uiPriority w:val="99"/>
    <w:semiHidden/>
    <w:unhideWhenUsed/>
    <w:rsid w:val="00980F4C"/>
    <w:pPr>
      <w:spacing w:after="200"/>
      <w:ind w:left="720" w:hanging="360"/>
      <w:contextualSpacing/>
    </w:pPr>
    <w:rPr>
      <w:rFonts w:ascii="Cambria" w:eastAsia="MS Mincho" w:hAnsi="Cambria"/>
      <w:lang w:eastAsia="ja-JP"/>
    </w:rPr>
  </w:style>
  <w:style w:type="paragraph" w:customStyle="1" w:styleId="List0">
    <w:name w:val="List #"/>
    <w:basedOn w:val="List"/>
    <w:next w:val="List"/>
    <w:rsid w:val="00980F4C"/>
    <w:pPr>
      <w:spacing w:before="240" w:line="320" w:lineRule="atLeast"/>
      <w:contextualSpacing w:val="0"/>
    </w:pPr>
    <w:rPr>
      <w:szCs w:val="20"/>
    </w:rPr>
  </w:style>
  <w:style w:type="character" w:customStyle="1" w:styleId="BoldWord">
    <w:name w:val="BoldWord"/>
    <w:rsid w:val="00980F4C"/>
    <w:rPr>
      <w:b/>
    </w:rPr>
  </w:style>
  <w:style w:type="paragraph" w:customStyle="1" w:styleId="BulletList2">
    <w:name w:val="Bullet List 2"/>
    <w:basedOn w:val="Normal"/>
    <w:autoRedefine/>
    <w:rsid w:val="00980F4C"/>
    <w:pPr>
      <w:spacing w:line="320" w:lineRule="atLeast"/>
    </w:pPr>
    <w:rPr>
      <w:szCs w:val="20"/>
    </w:rPr>
  </w:style>
  <w:style w:type="paragraph" w:customStyle="1" w:styleId="Extract">
    <w:name w:val="Extract #"/>
    <w:basedOn w:val="Normal"/>
    <w:rsid w:val="00980F4C"/>
    <w:pPr>
      <w:spacing w:before="120" w:after="60" w:line="320" w:lineRule="atLeast"/>
      <w:ind w:left="720"/>
    </w:pPr>
    <w:rPr>
      <w:szCs w:val="20"/>
    </w:rPr>
  </w:style>
  <w:style w:type="paragraph" w:styleId="ListBullet2">
    <w:name w:val="List Bullet 2"/>
    <w:basedOn w:val="Normal"/>
    <w:uiPriority w:val="99"/>
    <w:semiHidden/>
    <w:unhideWhenUsed/>
    <w:rsid w:val="00980F4C"/>
    <w:pPr>
      <w:tabs>
        <w:tab w:val="num" w:pos="720"/>
      </w:tabs>
      <w:ind w:left="720" w:hanging="360"/>
      <w:contextualSpacing/>
    </w:pPr>
  </w:style>
  <w:style w:type="paragraph" w:styleId="FootnoteText">
    <w:name w:val="footnote text"/>
    <w:basedOn w:val="Normal"/>
    <w:link w:val="FootnoteTextChar"/>
    <w:uiPriority w:val="99"/>
    <w:semiHidden/>
    <w:unhideWhenUsed/>
    <w:rsid w:val="00840991"/>
    <w:rPr>
      <w:sz w:val="20"/>
      <w:szCs w:val="20"/>
    </w:rPr>
  </w:style>
  <w:style w:type="character" w:customStyle="1" w:styleId="FootnoteTextChar">
    <w:name w:val="Footnote Text Char"/>
    <w:basedOn w:val="DefaultParagraphFont"/>
    <w:link w:val="FootnoteText"/>
    <w:uiPriority w:val="99"/>
    <w:semiHidden/>
    <w:rsid w:val="00840991"/>
    <w:rPr>
      <w:rFonts w:ascii="Times New Roman" w:eastAsia="Times New Roman" w:hAnsi="Times New Roman" w:cs="Times New Roman"/>
      <w:kern w:val="0"/>
      <w:sz w:val="20"/>
      <w:szCs w:val="20"/>
      <w14:ligatures w14:val="none"/>
    </w:rPr>
  </w:style>
  <w:style w:type="character" w:styleId="FootnoteReference">
    <w:name w:val="footnote reference"/>
    <w:basedOn w:val="DefaultParagraphFont"/>
    <w:uiPriority w:val="99"/>
    <w:semiHidden/>
    <w:unhideWhenUsed/>
    <w:rsid w:val="00840991"/>
    <w:rPr>
      <w:vertAlign w:val="superscript"/>
    </w:rPr>
  </w:style>
  <w:style w:type="character" w:styleId="Hyperlink">
    <w:name w:val="Hyperlink"/>
    <w:basedOn w:val="DefaultParagraphFont"/>
    <w:uiPriority w:val="99"/>
    <w:unhideWhenUsed/>
    <w:rsid w:val="0068052E"/>
    <w:rPr>
      <w:color w:val="0000FF"/>
      <w:u w:val="single"/>
    </w:rPr>
  </w:style>
  <w:style w:type="paragraph" w:styleId="NormalWeb">
    <w:name w:val="Normal (Web)"/>
    <w:basedOn w:val="Normal"/>
    <w:uiPriority w:val="99"/>
    <w:unhideWhenUsed/>
    <w:rsid w:val="0059030C"/>
    <w:pPr>
      <w:spacing w:before="100" w:beforeAutospacing="1" w:after="100" w:afterAutospacing="1"/>
    </w:pPr>
  </w:style>
  <w:style w:type="character" w:styleId="Strong">
    <w:name w:val="Strong"/>
    <w:basedOn w:val="DefaultParagraphFont"/>
    <w:uiPriority w:val="22"/>
    <w:qFormat/>
    <w:rsid w:val="0059030C"/>
    <w:rPr>
      <w:b/>
      <w:bCs/>
    </w:rPr>
  </w:style>
  <w:style w:type="character" w:styleId="Emphasis">
    <w:name w:val="Emphasis"/>
    <w:basedOn w:val="DefaultParagraphFont"/>
    <w:uiPriority w:val="20"/>
    <w:qFormat/>
    <w:rsid w:val="0059030C"/>
    <w:rPr>
      <w:i/>
      <w:iCs/>
    </w:rPr>
  </w:style>
  <w:style w:type="paragraph" w:customStyle="1" w:styleId="block-listitem">
    <w:name w:val="block-list__item"/>
    <w:basedOn w:val="Normal"/>
    <w:rsid w:val="0059030C"/>
    <w:pPr>
      <w:spacing w:before="100" w:beforeAutospacing="1" w:after="100" w:afterAutospacing="1"/>
    </w:pPr>
  </w:style>
  <w:style w:type="paragraph" w:styleId="Footer">
    <w:name w:val="footer"/>
    <w:basedOn w:val="Normal"/>
    <w:link w:val="FooterChar"/>
    <w:uiPriority w:val="99"/>
    <w:unhideWhenUsed/>
    <w:rsid w:val="004F4AB9"/>
    <w:pPr>
      <w:tabs>
        <w:tab w:val="center" w:pos="4680"/>
        <w:tab w:val="right" w:pos="9360"/>
      </w:tabs>
    </w:pPr>
  </w:style>
  <w:style w:type="character" w:customStyle="1" w:styleId="FooterChar">
    <w:name w:val="Footer Char"/>
    <w:basedOn w:val="DefaultParagraphFont"/>
    <w:link w:val="Footer"/>
    <w:uiPriority w:val="99"/>
    <w:rsid w:val="004F4AB9"/>
    <w:rPr>
      <w:rFonts w:ascii="Times New Roman" w:eastAsia="Times New Roman" w:hAnsi="Times New Roman" w:cs="Times New Roman"/>
      <w:kern w:val="0"/>
      <w14:ligatures w14:val="none"/>
    </w:rPr>
  </w:style>
  <w:style w:type="character" w:styleId="PageNumber">
    <w:name w:val="page number"/>
    <w:basedOn w:val="DefaultParagraphFont"/>
    <w:uiPriority w:val="99"/>
    <w:semiHidden/>
    <w:unhideWhenUsed/>
    <w:rsid w:val="004F4AB9"/>
  </w:style>
  <w:style w:type="paragraph" w:styleId="Header">
    <w:name w:val="header"/>
    <w:basedOn w:val="Normal"/>
    <w:link w:val="HeaderChar"/>
    <w:uiPriority w:val="99"/>
    <w:unhideWhenUsed/>
    <w:rsid w:val="004F4AB9"/>
    <w:pPr>
      <w:tabs>
        <w:tab w:val="center" w:pos="4680"/>
        <w:tab w:val="right" w:pos="9360"/>
      </w:tabs>
    </w:pPr>
  </w:style>
  <w:style w:type="character" w:customStyle="1" w:styleId="HeaderChar">
    <w:name w:val="Header Char"/>
    <w:basedOn w:val="DefaultParagraphFont"/>
    <w:link w:val="Header"/>
    <w:uiPriority w:val="99"/>
    <w:rsid w:val="004F4AB9"/>
    <w:rPr>
      <w:rFonts w:ascii="Times New Roman" w:eastAsia="Times New Roman" w:hAnsi="Times New Roman" w:cs="Times New Roman"/>
      <w:kern w:val="0"/>
      <w14:ligatures w14:val="none"/>
    </w:rPr>
  </w:style>
  <w:style w:type="character" w:customStyle="1" w:styleId="chapternum">
    <w:name w:val="chapternum"/>
    <w:basedOn w:val="DefaultParagraphFont"/>
    <w:rsid w:val="001C1209"/>
  </w:style>
  <w:style w:type="character" w:customStyle="1" w:styleId="text">
    <w:name w:val="text"/>
    <w:basedOn w:val="DefaultParagraphFont"/>
    <w:rsid w:val="00790F8D"/>
  </w:style>
  <w:style w:type="character" w:customStyle="1" w:styleId="small-caps">
    <w:name w:val="small-caps"/>
    <w:basedOn w:val="DefaultParagraphFont"/>
    <w:rsid w:val="00790F8D"/>
  </w:style>
  <w:style w:type="character" w:customStyle="1" w:styleId="indent-1-breaks">
    <w:name w:val="indent-1-breaks"/>
    <w:basedOn w:val="DefaultParagraphFont"/>
    <w:rsid w:val="00790F8D"/>
  </w:style>
  <w:style w:type="character" w:styleId="UnresolvedMention">
    <w:name w:val="Unresolved Mention"/>
    <w:basedOn w:val="DefaultParagraphFont"/>
    <w:uiPriority w:val="99"/>
    <w:semiHidden/>
    <w:unhideWhenUsed/>
    <w:rsid w:val="003454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300254">
      <w:bodyDiv w:val="1"/>
      <w:marLeft w:val="0"/>
      <w:marRight w:val="0"/>
      <w:marTop w:val="0"/>
      <w:marBottom w:val="0"/>
      <w:divBdr>
        <w:top w:val="none" w:sz="0" w:space="0" w:color="auto"/>
        <w:left w:val="none" w:sz="0" w:space="0" w:color="auto"/>
        <w:bottom w:val="none" w:sz="0" w:space="0" w:color="auto"/>
        <w:right w:val="none" w:sz="0" w:space="0" w:color="auto"/>
      </w:divBdr>
    </w:div>
    <w:div w:id="88436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yperlink" Target="http://www.al-anon.org" TargetMode="External"/><Relationship Id="rId4" Type="http://schemas.openxmlformats.org/officeDocument/2006/relationships/webSettings" Target="webSettings.xml"/><Relationship Id="rId9" Type="http://schemas.openxmlformats.org/officeDocument/2006/relationships/hyperlink" Target="https://www.biblegateway.com/passage/?search=Isaiah%2061&amp;version=NI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al-anon.org/pdf/2021-MembershipSurvey-BW.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8</Pages>
  <Words>3182</Words>
  <Characters>18139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Reisser</dc:creator>
  <cp:keywords/>
  <dc:description/>
  <cp:lastModifiedBy>Agoura Bible Fellowship</cp:lastModifiedBy>
  <cp:revision>2</cp:revision>
  <cp:lastPrinted>2024-05-05T15:34:00Z</cp:lastPrinted>
  <dcterms:created xsi:type="dcterms:W3CDTF">2024-05-05T15:54:00Z</dcterms:created>
  <dcterms:modified xsi:type="dcterms:W3CDTF">2024-05-05T15:54:00Z</dcterms:modified>
</cp:coreProperties>
</file>